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В соответствии с планом работы Контрольно-счетной палаты в 2018 году проведено 39 экспертно-аналитических мероприятия, </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В составе экспертно-аналитических мероприятий подготовлено 27 заключений на проекты нормативно-правовых актов Петрозаводского городского </w:t>
      </w:r>
      <w:r w:rsidRPr="003F2A50">
        <w:rPr>
          <w:rFonts w:ascii="Times New Roman" w:hAnsi="Times New Roman" w:cs="Times New Roman"/>
          <w:sz w:val="28"/>
          <w:szCs w:val="28"/>
        </w:rPr>
        <w:t>Совета и Администрации, в</w:t>
      </w:r>
      <w:r w:rsidRPr="00686399">
        <w:rPr>
          <w:rFonts w:ascii="Times New Roman" w:hAnsi="Times New Roman" w:cs="Times New Roman"/>
          <w:sz w:val="28"/>
          <w:szCs w:val="28"/>
        </w:rPr>
        <w:t xml:space="preserve"> том числе:</w:t>
      </w:r>
    </w:p>
    <w:p w:rsidR="00FE224C" w:rsidRPr="00686399" w:rsidRDefault="00FE224C" w:rsidP="00FE224C">
      <w:pPr>
        <w:pStyle w:val="a3"/>
        <w:autoSpaceDE w:val="0"/>
        <w:autoSpaceDN w:val="0"/>
        <w:adjustRightInd w:val="0"/>
        <w:spacing w:after="0" w:line="276" w:lineRule="auto"/>
        <w:ind w:left="0"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- 7 заключений по результатам финансово-экономической экспертизы </w:t>
      </w:r>
      <w:r w:rsidRPr="00686399">
        <w:rPr>
          <w:rFonts w:ascii="Times New Roman" w:hAnsi="Times New Roman" w:cs="Times New Roman"/>
          <w:bCs/>
          <w:sz w:val="28"/>
          <w:szCs w:val="28"/>
        </w:rPr>
        <w:t>проектов решений Петрозаводского городского Совета «О внесении изменений в Решение Петрозаводского городского Совета «О бюджете Петрозаводского городского округа на 2017 год и плановый период 2018 и 2019 годов»</w:t>
      </w:r>
      <w:r w:rsidRPr="00686399">
        <w:rPr>
          <w:rFonts w:ascii="Times New Roman" w:hAnsi="Times New Roman" w:cs="Times New Roman"/>
          <w:sz w:val="28"/>
          <w:szCs w:val="28"/>
        </w:rPr>
        <w:t>.</w:t>
      </w:r>
    </w:p>
    <w:p w:rsidR="00FE224C" w:rsidRPr="001D352A"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lang w:eastAsia="ru-RU"/>
        </w:rPr>
        <w:t xml:space="preserve">Проекты решений подготовлены Администрацией в рамках действующего бюджетного законодательства, в представленных проектах решений соблюдены ограничения, установленные статьями 92.1, 107 Бюджетного кодекса Российской </w:t>
      </w:r>
      <w:r w:rsidRPr="001D352A">
        <w:rPr>
          <w:rFonts w:ascii="Times New Roman" w:hAnsi="Times New Roman" w:cs="Times New Roman"/>
          <w:sz w:val="28"/>
          <w:szCs w:val="28"/>
          <w:lang w:eastAsia="ru-RU"/>
        </w:rPr>
        <w:t>Федерации по объему муниципального долга, предельному объему заимствований и принцип сбалансированности бюджета, установленный статьей 33 Бюджетного кодекса Российской Федерации</w:t>
      </w:r>
      <w:r w:rsidRPr="001D352A">
        <w:rPr>
          <w:rFonts w:ascii="Times New Roman" w:hAnsi="Times New Roman" w:cs="Times New Roman"/>
          <w:sz w:val="28"/>
          <w:szCs w:val="28"/>
        </w:rPr>
        <w:t>;</w:t>
      </w:r>
    </w:p>
    <w:p w:rsidR="00FE224C" w:rsidRPr="001D352A" w:rsidRDefault="00FE224C" w:rsidP="00FE224C">
      <w:pPr>
        <w:pStyle w:val="a4"/>
        <w:spacing w:line="276" w:lineRule="auto"/>
        <w:ind w:firstLine="567"/>
        <w:jc w:val="both"/>
        <w:rPr>
          <w:rFonts w:ascii="Times New Roman" w:hAnsi="Times New Roman" w:cs="Times New Roman"/>
          <w:sz w:val="28"/>
          <w:szCs w:val="28"/>
        </w:rPr>
      </w:pPr>
      <w:r w:rsidRPr="001D352A">
        <w:rPr>
          <w:rFonts w:ascii="Times New Roman" w:hAnsi="Times New Roman" w:cs="Times New Roman"/>
          <w:sz w:val="28"/>
          <w:szCs w:val="28"/>
        </w:rPr>
        <w:t>- 1 заключение по результатам экспертизы проекта решения Петрозаводского городского Совета «О внесении изменений в Положение о бюджетном процессе в Петрозаводском городском округе». Проект решения подготовлен с учетом предложений Контрольно-счетной палаты Петрозаводского городского округа, замечания по представленн</w:t>
      </w:r>
      <w:r>
        <w:rPr>
          <w:rFonts w:ascii="Times New Roman" w:hAnsi="Times New Roman" w:cs="Times New Roman"/>
          <w:sz w:val="28"/>
          <w:szCs w:val="28"/>
        </w:rPr>
        <w:t>ому проекту решения отсутствуют</w:t>
      </w:r>
      <w:r w:rsidRPr="001D352A">
        <w:rPr>
          <w:rFonts w:ascii="Times New Roman" w:hAnsi="Times New Roman" w:cs="Times New Roman"/>
          <w:sz w:val="28"/>
          <w:szCs w:val="28"/>
        </w:rPr>
        <w:t>;</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- 18 заключений по результатам финансово-экономической экспертизы </w:t>
      </w:r>
      <w:r w:rsidRPr="00686399">
        <w:rPr>
          <w:rFonts w:ascii="Times New Roman" w:hAnsi="Times New Roman" w:cs="Times New Roman"/>
          <w:bCs/>
          <w:sz w:val="28"/>
          <w:szCs w:val="28"/>
        </w:rPr>
        <w:t>проектов</w:t>
      </w:r>
      <w:r w:rsidRPr="00686399">
        <w:rPr>
          <w:rFonts w:ascii="Times New Roman" w:hAnsi="Times New Roman" w:cs="Times New Roman"/>
          <w:sz w:val="28"/>
          <w:szCs w:val="28"/>
        </w:rPr>
        <w:t xml:space="preserve"> постановлений Администрации о</w:t>
      </w:r>
      <w:r w:rsidRPr="00686399">
        <w:rPr>
          <w:rFonts w:ascii="Times New Roman" w:hAnsi="Times New Roman" w:cs="Times New Roman"/>
          <w:sz w:val="28"/>
          <w:szCs w:val="28"/>
          <w:lang w:eastAsia="ar-SA"/>
        </w:rPr>
        <w:t xml:space="preserve"> </w:t>
      </w:r>
      <w:r w:rsidRPr="00686399">
        <w:rPr>
          <w:rFonts w:ascii="Times New Roman" w:hAnsi="Times New Roman" w:cs="Times New Roman"/>
          <w:sz w:val="28"/>
          <w:szCs w:val="28"/>
        </w:rPr>
        <w:t>внесении изменений в муниципальные программы. По результатам проведения экспертиз установлено:</w:t>
      </w:r>
    </w:p>
    <w:p w:rsidR="00FE224C" w:rsidRPr="00686399" w:rsidRDefault="00FE224C" w:rsidP="00FE224C">
      <w:pPr>
        <w:pStyle w:val="a3"/>
        <w:autoSpaceDE w:val="0"/>
        <w:autoSpaceDN w:val="0"/>
        <w:adjustRightInd w:val="0"/>
        <w:spacing w:after="0" w:line="276" w:lineRule="auto"/>
        <w:ind w:left="0" w:firstLine="567"/>
        <w:jc w:val="both"/>
        <w:rPr>
          <w:rFonts w:ascii="Times New Roman" w:hAnsi="Times New Roman" w:cs="Times New Roman"/>
          <w:sz w:val="28"/>
          <w:szCs w:val="28"/>
        </w:rPr>
      </w:pPr>
      <w:r w:rsidRPr="00686399">
        <w:rPr>
          <w:rFonts w:ascii="Times New Roman" w:hAnsi="Times New Roman" w:cs="Times New Roman"/>
          <w:sz w:val="28"/>
          <w:szCs w:val="28"/>
        </w:rPr>
        <w:t>проекты программ представлялись в Контрольно-счетную палату с нарушением установленных сроков;</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отсутствовали необходимые документы, в связи с чем, проведение экспертизы не представлялось возможным;</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отсутствовали материалы по обоснованию необходимых финансовых ресурсов на проведение мероприятий программы;</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по ряду показателей установлено несоответствие индикаторов программы их финансовому обеспечению.</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Предложения и замечания Контрольно-счетной палаты учитывались Администрацией при подготовке постановлений о внесении изменений в муниципальные программы.</w:t>
      </w:r>
    </w:p>
    <w:p w:rsidR="00FE224C" w:rsidRPr="00686399" w:rsidRDefault="00FE224C" w:rsidP="00FE224C">
      <w:pPr>
        <w:pStyle w:val="a4"/>
        <w:spacing w:line="276" w:lineRule="auto"/>
        <w:ind w:firstLine="567"/>
        <w:jc w:val="both"/>
        <w:rPr>
          <w:rFonts w:ascii="Times New Roman" w:hAnsi="Times New Roman" w:cs="Times New Roman"/>
          <w:sz w:val="28"/>
          <w:szCs w:val="28"/>
          <w:lang w:eastAsia="ar-SA"/>
        </w:rPr>
      </w:pPr>
      <w:r w:rsidRPr="003F2A50">
        <w:rPr>
          <w:rFonts w:ascii="Times New Roman" w:hAnsi="Times New Roman" w:cs="Times New Roman"/>
          <w:sz w:val="28"/>
          <w:szCs w:val="28"/>
          <w:lang w:eastAsia="ar-SA"/>
        </w:rPr>
        <w:lastRenderedPageBreak/>
        <w:t>Администрацией в отчетном периоде направлялись на экспертизу проекты постановлений об утверждении Программы в «новой редакции». Контрольно-счетной палатой неоднократно указывалось, что существующим Порядком не предусмотрено проведение финансово-экономической экспертизы муниципальной программы в «новой редакции</w:t>
      </w:r>
      <w:r>
        <w:rPr>
          <w:rFonts w:ascii="Times New Roman" w:hAnsi="Times New Roman" w:cs="Times New Roman"/>
          <w:sz w:val="28"/>
          <w:szCs w:val="28"/>
          <w:lang w:eastAsia="ar-SA"/>
        </w:rPr>
        <w:t>»</w:t>
      </w:r>
      <w:r w:rsidRPr="00686399">
        <w:rPr>
          <w:rFonts w:ascii="Times New Roman" w:hAnsi="Times New Roman" w:cs="Times New Roman"/>
          <w:sz w:val="28"/>
          <w:szCs w:val="28"/>
        </w:rPr>
        <w:t>;</w:t>
      </w:r>
    </w:p>
    <w:p w:rsidR="00FE224C" w:rsidRPr="00686399" w:rsidRDefault="00FE224C" w:rsidP="00FE224C">
      <w:pPr>
        <w:pStyle w:val="a4"/>
        <w:spacing w:line="276" w:lineRule="auto"/>
        <w:ind w:firstLine="567"/>
        <w:jc w:val="both"/>
        <w:rPr>
          <w:rFonts w:ascii="Times New Roman" w:hAnsi="Times New Roman" w:cs="Times New Roman"/>
          <w:sz w:val="28"/>
          <w:szCs w:val="28"/>
          <w:highlight w:val="yellow"/>
        </w:rPr>
      </w:pPr>
      <w:r w:rsidRPr="00686399">
        <w:rPr>
          <w:rFonts w:ascii="Times New Roman" w:hAnsi="Times New Roman" w:cs="Times New Roman"/>
          <w:sz w:val="28"/>
          <w:szCs w:val="28"/>
        </w:rPr>
        <w:t xml:space="preserve">- 1 заключение по результатам финансово-экономической экспертизы </w:t>
      </w:r>
      <w:r w:rsidRPr="00686399">
        <w:rPr>
          <w:rFonts w:ascii="Times New Roman" w:hAnsi="Times New Roman" w:cs="Times New Roman"/>
          <w:bCs/>
          <w:sz w:val="28"/>
          <w:szCs w:val="28"/>
        </w:rPr>
        <w:t>проекта</w:t>
      </w:r>
      <w:r w:rsidRPr="00686399">
        <w:rPr>
          <w:rFonts w:ascii="Times New Roman" w:hAnsi="Times New Roman" w:cs="Times New Roman"/>
          <w:sz w:val="28"/>
          <w:szCs w:val="28"/>
        </w:rPr>
        <w:t xml:space="preserve"> постановления «Об утверждении муниципальной программы Петрозаводского городского округа «Развитие туризма на территории Петрозаводского городского округа»</w:t>
      </w:r>
      <w:r>
        <w:rPr>
          <w:rFonts w:ascii="Times New Roman" w:hAnsi="Times New Roman" w:cs="Times New Roman"/>
          <w:sz w:val="28"/>
          <w:szCs w:val="28"/>
        </w:rPr>
        <w:t>.</w:t>
      </w:r>
    </w:p>
    <w:p w:rsidR="00FE224C" w:rsidRPr="00686399" w:rsidRDefault="00FE224C" w:rsidP="00FE224C">
      <w:pPr>
        <w:pStyle w:val="a4"/>
        <w:spacing w:line="276" w:lineRule="auto"/>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w:t>
      </w:r>
      <w:r w:rsidRPr="00686399">
        <w:rPr>
          <w:rFonts w:ascii="Times New Roman" w:eastAsia="Times New Roman" w:hAnsi="Times New Roman" w:cs="Times New Roman"/>
          <w:sz w:val="28"/>
          <w:szCs w:val="28"/>
          <w:lang w:eastAsia="ar-SA"/>
        </w:rPr>
        <w:t>екстовая часть проекта муниципальной программы не содержит достаточного обоснования возможности достижения значительных улучшений в установленной сфере при реализации муниципальной программы.</w:t>
      </w:r>
      <w:r>
        <w:rPr>
          <w:rFonts w:ascii="Times New Roman" w:eastAsia="Times New Roman" w:hAnsi="Times New Roman" w:cs="Times New Roman"/>
          <w:sz w:val="28"/>
          <w:szCs w:val="28"/>
          <w:lang w:eastAsia="ar-SA"/>
        </w:rPr>
        <w:t xml:space="preserve"> </w:t>
      </w:r>
      <w:r w:rsidRPr="00686399">
        <w:rPr>
          <w:rFonts w:ascii="Times New Roman" w:eastAsia="Times New Roman" w:hAnsi="Times New Roman" w:cs="Times New Roman"/>
          <w:sz w:val="28"/>
          <w:szCs w:val="28"/>
          <w:lang w:eastAsia="ar-SA"/>
        </w:rPr>
        <w:t xml:space="preserve">Перечень целевых индикаторов и показателей результата муниципальной программы не соответствует целевым индикаторам и показателям результатов муниципальной программы, отраженным в паспорте муниципальной программы. </w:t>
      </w:r>
    </w:p>
    <w:p w:rsidR="00FE224C" w:rsidRPr="00686399" w:rsidRDefault="00FE224C" w:rsidP="00FE224C">
      <w:pPr>
        <w:pStyle w:val="a4"/>
        <w:spacing w:line="276" w:lineRule="auto"/>
        <w:ind w:firstLine="567"/>
        <w:jc w:val="both"/>
        <w:rPr>
          <w:rFonts w:ascii="Times New Roman" w:eastAsia="Times New Roman" w:hAnsi="Times New Roman" w:cs="Times New Roman"/>
          <w:sz w:val="28"/>
          <w:szCs w:val="28"/>
          <w:lang w:eastAsia="ar-SA"/>
        </w:rPr>
      </w:pPr>
      <w:r w:rsidRPr="00686399">
        <w:rPr>
          <w:rFonts w:ascii="Times New Roman" w:eastAsia="Times New Roman" w:hAnsi="Times New Roman" w:cs="Times New Roman"/>
          <w:sz w:val="28"/>
          <w:szCs w:val="28"/>
          <w:lang w:eastAsia="ar-SA"/>
        </w:rPr>
        <w:t>Количественная характеристика (показатель результата) решения задачи 3 «Создание условий для реализации и усиления социальной роли туризма» прое</w:t>
      </w:r>
      <w:r>
        <w:rPr>
          <w:rFonts w:ascii="Times New Roman" w:eastAsia="Times New Roman" w:hAnsi="Times New Roman" w:cs="Times New Roman"/>
          <w:sz w:val="28"/>
          <w:szCs w:val="28"/>
          <w:lang w:eastAsia="ar-SA"/>
        </w:rPr>
        <w:t>ктом программы не предусмотрена. Н</w:t>
      </w:r>
      <w:r w:rsidRPr="00686399">
        <w:rPr>
          <w:rFonts w:ascii="Times New Roman" w:eastAsia="Times New Roman" w:hAnsi="Times New Roman" w:cs="Times New Roman"/>
          <w:sz w:val="28"/>
          <w:szCs w:val="28"/>
          <w:lang w:eastAsia="ar-SA"/>
        </w:rPr>
        <w:t xml:space="preserve">аименования основных мероприятий </w:t>
      </w:r>
      <w:r>
        <w:rPr>
          <w:rFonts w:ascii="Times New Roman" w:eastAsia="Times New Roman" w:hAnsi="Times New Roman" w:cs="Times New Roman"/>
          <w:sz w:val="28"/>
          <w:szCs w:val="28"/>
          <w:lang w:eastAsia="ar-SA"/>
        </w:rPr>
        <w:t xml:space="preserve">программы </w:t>
      </w:r>
      <w:r w:rsidRPr="00686399">
        <w:rPr>
          <w:rFonts w:ascii="Times New Roman" w:eastAsia="Times New Roman" w:hAnsi="Times New Roman" w:cs="Times New Roman"/>
          <w:sz w:val="28"/>
          <w:szCs w:val="28"/>
          <w:lang w:eastAsia="ar-SA"/>
        </w:rPr>
        <w:t xml:space="preserve">дублируют наименования задач (задача 2, задача 3). По задаче 3 мероприятия программы не увязаны с показателями результатов программы. </w:t>
      </w:r>
    </w:p>
    <w:p w:rsidR="00FE224C" w:rsidRPr="00686399" w:rsidRDefault="00FE224C" w:rsidP="00FE224C">
      <w:pPr>
        <w:pStyle w:val="a4"/>
        <w:spacing w:line="276" w:lineRule="auto"/>
        <w:ind w:firstLine="567"/>
        <w:jc w:val="both"/>
        <w:rPr>
          <w:rFonts w:ascii="Times New Roman" w:eastAsia="Times New Roman" w:hAnsi="Times New Roman" w:cs="Times New Roman"/>
          <w:sz w:val="28"/>
          <w:szCs w:val="28"/>
          <w:lang w:eastAsia="ar-SA"/>
        </w:rPr>
      </w:pPr>
      <w:r w:rsidRPr="00686399">
        <w:rPr>
          <w:rFonts w:ascii="Times New Roman" w:eastAsia="Times New Roman" w:hAnsi="Times New Roman" w:cs="Times New Roman"/>
          <w:sz w:val="28"/>
          <w:szCs w:val="28"/>
          <w:lang w:eastAsia="ar-SA"/>
        </w:rPr>
        <w:t>В представленных документах и пояснительной записке отсутствует прогноз конечных результатов муниципальной программы, описание рисков реализации муниципальной программы, предложения по мерам управления рисками и перечень мероприятий, направленных на своевременное обнаружение, мониторинг, оценку влияния рисков и внешних факторов, минимизацию их негативного влияния.</w:t>
      </w:r>
    </w:p>
    <w:p w:rsidR="00FE224C" w:rsidRPr="00686399" w:rsidRDefault="00FE224C" w:rsidP="00FE224C">
      <w:pPr>
        <w:pStyle w:val="a4"/>
        <w:spacing w:line="276" w:lineRule="auto"/>
        <w:ind w:firstLine="567"/>
        <w:jc w:val="both"/>
        <w:rPr>
          <w:rFonts w:ascii="Times New Roman" w:eastAsia="Times New Roman" w:hAnsi="Times New Roman" w:cs="Times New Roman"/>
          <w:bCs/>
          <w:sz w:val="28"/>
          <w:szCs w:val="28"/>
          <w:lang w:eastAsia="ar-SA"/>
        </w:rPr>
      </w:pPr>
      <w:r w:rsidRPr="00686399">
        <w:rPr>
          <w:rFonts w:ascii="Times New Roman" w:eastAsia="Times New Roman" w:hAnsi="Times New Roman" w:cs="Times New Roman"/>
          <w:bCs/>
          <w:sz w:val="28"/>
          <w:szCs w:val="28"/>
          <w:lang w:eastAsia="ar-SA"/>
        </w:rPr>
        <w:t>Исходя из изложенного, предложено доработать проект муниципальной программы.</w:t>
      </w:r>
    </w:p>
    <w:p w:rsidR="00FE224C" w:rsidRPr="00686399" w:rsidRDefault="00FE224C" w:rsidP="00FE224C">
      <w:pPr>
        <w:pStyle w:val="a4"/>
        <w:spacing w:line="276" w:lineRule="auto"/>
        <w:ind w:firstLine="567"/>
        <w:jc w:val="both"/>
        <w:rPr>
          <w:rFonts w:ascii="Times New Roman" w:hAnsi="Times New Roman" w:cs="Times New Roman"/>
          <w:bCs/>
          <w:sz w:val="28"/>
          <w:szCs w:val="28"/>
        </w:rPr>
      </w:pPr>
      <w:r w:rsidRPr="00686399">
        <w:rPr>
          <w:rFonts w:ascii="Times New Roman" w:hAnsi="Times New Roman" w:cs="Times New Roman"/>
          <w:bCs/>
          <w:sz w:val="28"/>
          <w:szCs w:val="28"/>
        </w:rPr>
        <w:t>В соответствии с планом работы</w:t>
      </w:r>
      <w:r w:rsidRPr="00686399">
        <w:rPr>
          <w:rFonts w:ascii="Times New Roman" w:hAnsi="Times New Roman" w:cs="Times New Roman"/>
          <w:b/>
          <w:bCs/>
          <w:sz w:val="28"/>
          <w:szCs w:val="28"/>
        </w:rPr>
        <w:t xml:space="preserve"> </w:t>
      </w:r>
      <w:r w:rsidRPr="00686399">
        <w:rPr>
          <w:rFonts w:ascii="Times New Roman" w:hAnsi="Times New Roman" w:cs="Times New Roman"/>
          <w:bCs/>
          <w:sz w:val="28"/>
          <w:szCs w:val="28"/>
        </w:rPr>
        <w:t>Контрольно-счетной палаты на 2018 год в отчетном периоде проведены следующие экспертно-аналитические мероприятия:</w:t>
      </w:r>
    </w:p>
    <w:p w:rsidR="00FE224C" w:rsidRPr="00686399" w:rsidRDefault="00FE224C" w:rsidP="00FE224C">
      <w:pPr>
        <w:pStyle w:val="a4"/>
        <w:numPr>
          <w:ilvl w:val="0"/>
          <w:numId w:val="1"/>
        </w:numPr>
        <w:spacing w:line="276"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686399">
        <w:rPr>
          <w:rFonts w:ascii="Times New Roman" w:hAnsi="Times New Roman" w:cs="Times New Roman"/>
          <w:sz w:val="28"/>
          <w:szCs w:val="28"/>
        </w:rPr>
        <w:t xml:space="preserve">«Внешняя проверка годового отчета об исполнении бюджета Петрозаводского городского округа за 2017 год». Результаты мероприятия: общая сумма проверенных средств –    10 388 377,7 тыс. рублей (в том числе доходы бюджета - </w:t>
      </w:r>
      <w:r w:rsidRPr="00686399">
        <w:rPr>
          <w:rFonts w:ascii="Times New Roman" w:eastAsia="Times New Roman" w:hAnsi="Times New Roman" w:cs="Times New Roman"/>
          <w:color w:val="000000"/>
          <w:sz w:val="28"/>
          <w:szCs w:val="28"/>
          <w:lang w:eastAsia="ru-RU"/>
        </w:rPr>
        <w:t xml:space="preserve">5 158 107,9 </w:t>
      </w:r>
      <w:r w:rsidRPr="00686399">
        <w:rPr>
          <w:rFonts w:ascii="Times New Roman" w:hAnsi="Times New Roman" w:cs="Times New Roman"/>
          <w:sz w:val="28"/>
          <w:szCs w:val="28"/>
        </w:rPr>
        <w:t>тыс. рублей, расходы бюджета - 5 230 269,8).</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lastRenderedPageBreak/>
        <w:t>По итогам внешней проверки бюджетной отчетности всем главным администраторам бюджетных средств были направлены акты с результатами проверок и предложениями по устранению выявленных недостатков.</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По итогам экспертизы</w:t>
      </w:r>
      <w:r w:rsidRPr="00686399">
        <w:rPr>
          <w:rFonts w:ascii="Times New Roman" w:hAnsi="Times New Roman" w:cs="Times New Roman"/>
          <w:bCs/>
          <w:sz w:val="28"/>
          <w:szCs w:val="28"/>
        </w:rPr>
        <w:t xml:space="preserve"> годового отчета </w:t>
      </w:r>
      <w:r w:rsidRPr="00686399">
        <w:rPr>
          <w:rFonts w:ascii="Times New Roman" w:hAnsi="Times New Roman" w:cs="Times New Roman"/>
          <w:sz w:val="28"/>
          <w:szCs w:val="28"/>
        </w:rPr>
        <w:t xml:space="preserve">подтверждена полнота и достоверность данных </w:t>
      </w:r>
      <w:r w:rsidRPr="00686399">
        <w:rPr>
          <w:rFonts w:ascii="Times New Roman" w:hAnsi="Times New Roman" w:cs="Times New Roman"/>
          <w:bCs/>
          <w:sz w:val="28"/>
          <w:szCs w:val="28"/>
        </w:rPr>
        <w:t>об исполнении бюджета Петрозаводского городского округа за 2017 год</w:t>
      </w:r>
      <w:r w:rsidRPr="00686399">
        <w:rPr>
          <w:rFonts w:ascii="Times New Roman" w:hAnsi="Times New Roman" w:cs="Times New Roman"/>
          <w:sz w:val="28"/>
          <w:szCs w:val="28"/>
        </w:rPr>
        <w:t>. Контрольно-счетная палата отмечает, что основные показатели исполнения бюджета соответствуют бюджетному законодательству Российской Федерации, нормативно-правовым актам Петрозаводского городского округа, отчет об исполнении бюджета проверен и может быть предложен Петрозаводскому городскому Совету для рассмотрения.</w:t>
      </w:r>
    </w:p>
    <w:p w:rsidR="00FE224C" w:rsidRPr="00686399" w:rsidRDefault="00FE224C" w:rsidP="00FE224C">
      <w:pPr>
        <w:pStyle w:val="a4"/>
        <w:numPr>
          <w:ilvl w:val="0"/>
          <w:numId w:val="1"/>
        </w:numPr>
        <w:spacing w:line="276" w:lineRule="auto"/>
        <w:ind w:left="0"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«Анализ деятельности муниципального автономного учреждения дополнительного профессионального образования «Центр развития образования» за 2017 год</w:t>
      </w:r>
      <w:r w:rsidRPr="00686399">
        <w:rPr>
          <w:rFonts w:ascii="Times New Roman" w:hAnsi="Times New Roman" w:cs="Times New Roman"/>
          <w:b/>
          <w:sz w:val="28"/>
          <w:szCs w:val="28"/>
        </w:rPr>
        <w:t xml:space="preserve"> </w:t>
      </w:r>
      <w:r w:rsidRPr="00686399">
        <w:rPr>
          <w:rFonts w:ascii="Times New Roman" w:hAnsi="Times New Roman" w:cs="Times New Roman"/>
          <w:sz w:val="28"/>
          <w:szCs w:val="28"/>
        </w:rPr>
        <w:t xml:space="preserve">(по отдельным вопросам)». </w:t>
      </w:r>
      <w:r w:rsidRPr="00686399">
        <w:rPr>
          <w:rFonts w:ascii="Times New Roman" w:eastAsia="Times New Roman" w:hAnsi="Times New Roman" w:cs="Times New Roman"/>
          <w:sz w:val="28"/>
          <w:szCs w:val="28"/>
          <w:lang w:eastAsia="ru-RU"/>
        </w:rPr>
        <w:t>Результаты мероприятия:</w:t>
      </w:r>
      <w:r w:rsidRPr="00686399">
        <w:rPr>
          <w:rFonts w:ascii="Times New Roman" w:hAnsi="Times New Roman" w:cs="Times New Roman"/>
          <w:sz w:val="28"/>
          <w:szCs w:val="28"/>
        </w:rPr>
        <w:t xml:space="preserve"> </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В ходе экспертно-аналитического мероприятия проведен анализ полномочий органов местного самоуправления в сфере образования. Установлено, что органы местного самоуправления городских округов не наделены действующим законодательством полномочиями по организации предоставления дополнительного профессионального образования (повышения квалификации) и методическому сопровождению деятельности педагогических работников.</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В соотв</w:t>
      </w:r>
      <w:r>
        <w:rPr>
          <w:rFonts w:ascii="Times New Roman" w:hAnsi="Times New Roman" w:cs="Times New Roman"/>
          <w:sz w:val="28"/>
          <w:szCs w:val="28"/>
        </w:rPr>
        <w:t>етствии с пунктом 2.4.2 Устава у</w:t>
      </w:r>
      <w:r w:rsidRPr="00686399">
        <w:rPr>
          <w:rFonts w:ascii="Times New Roman" w:hAnsi="Times New Roman" w:cs="Times New Roman"/>
          <w:sz w:val="28"/>
          <w:szCs w:val="28"/>
        </w:rPr>
        <w:t>чреждение вправе вести приносящую доход деятельность, необходимую для достижения установленных целей.</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Полномочия органов местного самоуправления городского округа в сфере образования определены Федеральным законом № 131-ФЗ и Федеральным законом № 273-ФЗ. Ни один из перечисленных в пункте 2.4.2 Устава видов деятельности не отнесен действующим законодательством к полномочиям органов местного самоуправления городского округа.</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В ходе анализа плана финансово-хозяйственной деятельности МАУ ДПО «ЦРО» на 2017 год установлены нарушения и недостатки:</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несоблюдение пунктов 3 и 18 требований к плану финансово-хозяйственной деятельности;</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не указана дата составления документа;</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расхождение данных с показателями баланса учреждения (ф. 0503730).</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Выявлены случаи утверждения муниципальных заданий с нарушением установленного срока и не размещения на официальном сайте.</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lastRenderedPageBreak/>
        <w:t>В ходе мероприятия установлено, что сотрудники учреждения занимаются организацией и участвуют в мероприятиях, не относящихся к основным видам деятельности, определенным Уставом МАУ ДПО «ЦРО».</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Учреждением допущено расходование </w:t>
      </w:r>
      <w:r>
        <w:rPr>
          <w:rFonts w:ascii="Times New Roman" w:hAnsi="Times New Roman" w:cs="Times New Roman"/>
          <w:sz w:val="28"/>
          <w:szCs w:val="28"/>
        </w:rPr>
        <w:t xml:space="preserve">бюджетных средств в сумме 1 005,3 тыс. </w:t>
      </w:r>
      <w:r w:rsidRPr="00686399">
        <w:rPr>
          <w:rFonts w:ascii="Times New Roman" w:hAnsi="Times New Roman" w:cs="Times New Roman"/>
          <w:sz w:val="28"/>
          <w:szCs w:val="28"/>
        </w:rPr>
        <w:t>рублей на финансирование деятельности по реализации программ дополнительного профессионального образования (программ повышения квалификации), расходы по которой не предусмотрены за счет субсидии на финансовое обеспечение выполнения муниципального задания на оказание муниципальных услуг (выполнение работ), предоставляемой в рамках соглашения от 29.12.2016 г. №1/43А, что свидетельствует о нецелевом использовании бюджетных средств.</w:t>
      </w:r>
    </w:p>
    <w:p w:rsidR="00FE224C" w:rsidRPr="00686399" w:rsidRDefault="00FE224C" w:rsidP="00FE224C">
      <w:pPr>
        <w:pStyle w:val="a4"/>
        <w:numPr>
          <w:ilvl w:val="0"/>
          <w:numId w:val="1"/>
        </w:numPr>
        <w:spacing w:line="276" w:lineRule="auto"/>
        <w:ind w:left="0"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Pr="00686399">
        <w:rPr>
          <w:rFonts w:ascii="Times New Roman" w:hAnsi="Times New Roman" w:cs="Times New Roman"/>
          <w:sz w:val="28"/>
          <w:szCs w:val="28"/>
        </w:rPr>
        <w:t>«Анализ информации о ходе исполнения бюджета Петрозаводского городского округа за 1 квартал 2018 года».</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eastAsia="Times New Roman" w:hAnsi="Times New Roman" w:cs="Times New Roman"/>
          <w:sz w:val="28"/>
          <w:szCs w:val="28"/>
          <w:lang w:eastAsia="ru-RU"/>
        </w:rPr>
        <w:t>В</w:t>
      </w:r>
      <w:r w:rsidRPr="00686399">
        <w:rPr>
          <w:rFonts w:ascii="Times New Roman" w:hAnsi="Times New Roman" w:cs="Times New Roman"/>
          <w:sz w:val="28"/>
          <w:szCs w:val="28"/>
        </w:rPr>
        <w:t xml:space="preserve"> бюджет Петрозаводского городского округа поступило доходов 1 162 455,7 тыс. рублей или 23,1 процента годового плана. По сравнению с соответствующим периодом прошлого года доходы бюджета увеличились на 208 055,5 тыс. </w:t>
      </w:r>
      <w:r>
        <w:rPr>
          <w:rFonts w:ascii="Times New Roman" w:hAnsi="Times New Roman" w:cs="Times New Roman"/>
          <w:sz w:val="28"/>
          <w:szCs w:val="28"/>
        </w:rPr>
        <w:t>рублей</w:t>
      </w:r>
      <w:r w:rsidRPr="00686399">
        <w:rPr>
          <w:rFonts w:ascii="Times New Roman" w:hAnsi="Times New Roman" w:cs="Times New Roman"/>
          <w:sz w:val="28"/>
          <w:szCs w:val="28"/>
        </w:rPr>
        <w:t>.</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Расходы бюджета Петрозаводского городского округа по состоянию на 01.04.2018 г. составили 1 227 554,6 тыс. рублей или 23,7 процента годовых бюджетных назначений. По сравнению с аналогичным периодом прошлого года расходы увеличились на 181 212,3 тыс. рублей.</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Дебиторская задолженность по сравнению с данными на начало года уменьшилась на 7 541,2 тыс. рублей или на 1,0 процент (задолженность на 01.01.2018 – 777 718,8 тыс. рублей), при этом просроченная дебиторская задолженность увеличилась на 14 915,4 тыс. рублей или на 2,8 процента (задолженность на   01.01.2018 – 540 377,4 тыс. рублей).</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eastAsia="Times New Roman" w:hAnsi="Times New Roman" w:cs="Times New Roman"/>
          <w:sz w:val="28"/>
          <w:szCs w:val="28"/>
          <w:lang w:eastAsia="ru-RU"/>
        </w:rPr>
        <w:t xml:space="preserve">Сумма просроченной дебиторской задолженности составляет основную часть задолженности. Данный факт свидетельствует о недостаточно проводимой работе </w:t>
      </w:r>
      <w:r w:rsidRPr="00686399">
        <w:rPr>
          <w:rFonts w:ascii="Times New Roman" w:hAnsi="Times New Roman" w:cs="Times New Roman"/>
          <w:sz w:val="28"/>
          <w:szCs w:val="28"/>
        </w:rPr>
        <w:t xml:space="preserve">по сокращению имеющейся </w:t>
      </w:r>
      <w:r w:rsidRPr="00686399">
        <w:rPr>
          <w:rFonts w:ascii="Times New Roman" w:eastAsia="Times New Roman" w:hAnsi="Times New Roman" w:cs="Times New Roman"/>
          <w:sz w:val="28"/>
          <w:szCs w:val="28"/>
          <w:lang w:eastAsia="ru-RU"/>
        </w:rPr>
        <w:t>просроченной дебиторской задолженности</w:t>
      </w:r>
      <w:r w:rsidRPr="00686399">
        <w:rPr>
          <w:rFonts w:ascii="Times New Roman" w:hAnsi="Times New Roman" w:cs="Times New Roman"/>
          <w:sz w:val="28"/>
          <w:szCs w:val="28"/>
        </w:rPr>
        <w:t>.</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По результатам анализа информации о ходе исполнения бюджета Петрозаводского городского округа за 1 квартал 2018 года </w:t>
      </w:r>
      <w:r>
        <w:rPr>
          <w:rFonts w:ascii="Times New Roman" w:hAnsi="Times New Roman" w:cs="Times New Roman"/>
          <w:sz w:val="28"/>
          <w:szCs w:val="28"/>
        </w:rPr>
        <w:t>предложено</w:t>
      </w:r>
      <w:r w:rsidRPr="00686399">
        <w:rPr>
          <w:rFonts w:ascii="Times New Roman" w:hAnsi="Times New Roman" w:cs="Times New Roman"/>
          <w:sz w:val="28"/>
          <w:szCs w:val="28"/>
        </w:rPr>
        <w:t xml:space="preserve"> Администрации учесть в дальнейшей работе указанные в заключении нарушения и замечания, исключить возможность наращивания просроченной дебиторской задолженности, а также усилить контроль за исполнением доходной части бюджета Петрозаводского городского округа.</w:t>
      </w:r>
    </w:p>
    <w:p w:rsidR="00FE224C" w:rsidRPr="00686399" w:rsidRDefault="00FE224C" w:rsidP="00FE224C">
      <w:pPr>
        <w:pStyle w:val="a4"/>
        <w:numPr>
          <w:ilvl w:val="0"/>
          <w:numId w:val="1"/>
        </w:numPr>
        <w:spacing w:line="276" w:lineRule="auto"/>
        <w:ind w:left="0" w:firstLine="567"/>
        <w:jc w:val="both"/>
        <w:rPr>
          <w:rFonts w:ascii="Times New Roman" w:eastAsia="Times New Roman" w:hAnsi="Times New Roman" w:cs="Times New Roman"/>
          <w:sz w:val="28"/>
          <w:szCs w:val="28"/>
          <w:lang w:eastAsia="ru-RU"/>
        </w:rPr>
      </w:pPr>
      <w:r w:rsidRPr="00686399">
        <w:rPr>
          <w:rFonts w:ascii="Times New Roman" w:hAnsi="Times New Roman" w:cs="Times New Roman"/>
          <w:sz w:val="28"/>
          <w:szCs w:val="28"/>
        </w:rPr>
        <w:t xml:space="preserve"> «Анализ реализации муниципальных программ в 2017 году»</w:t>
      </w:r>
      <w:r w:rsidRPr="00686399">
        <w:rPr>
          <w:rFonts w:ascii="Times New Roman" w:eastAsia="Times New Roman" w:hAnsi="Times New Roman" w:cs="Times New Roman"/>
          <w:sz w:val="28"/>
          <w:szCs w:val="28"/>
          <w:lang w:eastAsia="ru-RU"/>
        </w:rPr>
        <w:t xml:space="preserve">. </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В ходе мероприятия выявлены следующие основные замечания и нарушения:</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lastRenderedPageBreak/>
        <w:t>- нарушение пункта 2 статьи 179 Бюджетного кодекса Российской Федерации по приведению муниципальных программ в соответствие с решением о бюджете в срок не позднее трех месяцев со дня вступления его в силу;</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систематическое нарушение порядка разработки, реализации и оценки эффективности муниципальных программ Петрозаводского городского округа;</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несоответствие значений показателей и сумм расходов, отраженных в плане реализации муниципальных программ на 2017 год, значениям показателей и </w:t>
      </w:r>
      <w:r w:rsidRPr="001D352A">
        <w:rPr>
          <w:rFonts w:ascii="Times New Roman" w:hAnsi="Times New Roman" w:cs="Times New Roman"/>
          <w:sz w:val="28"/>
          <w:szCs w:val="28"/>
        </w:rPr>
        <w:t>суммам расходов по графе «план», указанных в годовом отчете за 2017 год</w:t>
      </w:r>
      <w:r>
        <w:rPr>
          <w:rFonts w:ascii="Times New Roman" w:hAnsi="Times New Roman" w:cs="Times New Roman"/>
          <w:sz w:val="28"/>
          <w:szCs w:val="28"/>
        </w:rPr>
        <w:t>,</w:t>
      </w:r>
      <w:r w:rsidRPr="001D352A">
        <w:rPr>
          <w:rFonts w:ascii="Times New Roman" w:hAnsi="Times New Roman" w:cs="Times New Roman"/>
          <w:sz w:val="28"/>
          <w:szCs w:val="28"/>
        </w:rPr>
        <w:t xml:space="preserve"> несвоевременное внесение изменений в план</w:t>
      </w:r>
      <w:r w:rsidRPr="00686399">
        <w:rPr>
          <w:rFonts w:ascii="Times New Roman" w:hAnsi="Times New Roman" w:cs="Times New Roman"/>
          <w:sz w:val="28"/>
          <w:szCs w:val="28"/>
        </w:rPr>
        <w:t>;</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увеличение расходов по отдельным показателям некоторых муниципальных программ, изменение значений показателей и неисполнение плановых показателей свидетельствует о некачественном планировании исполнения показателей муниципальн</w:t>
      </w:r>
      <w:r>
        <w:rPr>
          <w:rFonts w:ascii="Times New Roman" w:hAnsi="Times New Roman" w:cs="Times New Roman"/>
          <w:sz w:val="28"/>
          <w:szCs w:val="28"/>
        </w:rPr>
        <w:t>ых</w:t>
      </w:r>
      <w:r w:rsidRPr="00686399">
        <w:rPr>
          <w:rFonts w:ascii="Times New Roman" w:hAnsi="Times New Roman" w:cs="Times New Roman"/>
          <w:sz w:val="28"/>
          <w:szCs w:val="28"/>
        </w:rPr>
        <w:t xml:space="preserve"> программ.</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Предложено</w:t>
      </w:r>
      <w:r w:rsidRPr="00686399">
        <w:rPr>
          <w:rFonts w:ascii="Times New Roman" w:hAnsi="Times New Roman" w:cs="Times New Roman"/>
          <w:b/>
          <w:sz w:val="28"/>
          <w:szCs w:val="28"/>
        </w:rPr>
        <w:t xml:space="preserve"> </w:t>
      </w:r>
      <w:r w:rsidRPr="00686399">
        <w:rPr>
          <w:rFonts w:ascii="Times New Roman" w:hAnsi="Times New Roman" w:cs="Times New Roman"/>
          <w:sz w:val="28"/>
          <w:szCs w:val="28"/>
        </w:rPr>
        <w:t>Администрации:</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w:t>
      </w:r>
      <w:r>
        <w:rPr>
          <w:rFonts w:ascii="Times New Roman" w:hAnsi="Times New Roman" w:cs="Times New Roman"/>
          <w:sz w:val="28"/>
          <w:szCs w:val="28"/>
        </w:rPr>
        <w:t>п</w:t>
      </w:r>
      <w:r w:rsidRPr="00686399">
        <w:rPr>
          <w:rFonts w:ascii="Times New Roman" w:hAnsi="Times New Roman" w:cs="Times New Roman"/>
          <w:sz w:val="28"/>
          <w:szCs w:val="28"/>
        </w:rPr>
        <w:t>роанализировать выявленные в ходе экспертно-аналитического мероприятия нарушения и замечания по реализации муниципальных программ, принять меры по недопущению их в дальнейшей работе</w:t>
      </w:r>
      <w:r>
        <w:rPr>
          <w:rFonts w:ascii="Times New Roman" w:hAnsi="Times New Roman" w:cs="Times New Roman"/>
          <w:sz w:val="28"/>
          <w:szCs w:val="28"/>
        </w:rPr>
        <w:t>;</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w:t>
      </w:r>
      <w:r>
        <w:rPr>
          <w:rFonts w:ascii="Times New Roman" w:hAnsi="Times New Roman" w:cs="Times New Roman"/>
          <w:sz w:val="28"/>
          <w:szCs w:val="28"/>
        </w:rPr>
        <w:t>у</w:t>
      </w:r>
      <w:r w:rsidRPr="00686399">
        <w:rPr>
          <w:rFonts w:ascii="Times New Roman" w:hAnsi="Times New Roman" w:cs="Times New Roman"/>
          <w:sz w:val="28"/>
          <w:szCs w:val="28"/>
        </w:rPr>
        <w:t xml:space="preserve">силить контроль за соблюдением Порядка разработки, реализации и оценки эффективности муниципальных программ Петрозаводского городского округа, </w:t>
      </w:r>
      <w:r>
        <w:rPr>
          <w:rFonts w:ascii="Times New Roman" w:hAnsi="Times New Roman" w:cs="Times New Roman"/>
          <w:sz w:val="28"/>
          <w:szCs w:val="28"/>
        </w:rPr>
        <w:t>п</w:t>
      </w:r>
      <w:r w:rsidRPr="00686399">
        <w:rPr>
          <w:rFonts w:ascii="Times New Roman" w:hAnsi="Times New Roman" w:cs="Times New Roman"/>
          <w:sz w:val="28"/>
          <w:szCs w:val="28"/>
        </w:rPr>
        <w:t>ри необходимости внест</w:t>
      </w:r>
      <w:r>
        <w:rPr>
          <w:rFonts w:ascii="Times New Roman" w:hAnsi="Times New Roman" w:cs="Times New Roman"/>
          <w:sz w:val="28"/>
          <w:szCs w:val="28"/>
        </w:rPr>
        <w:t>и изменения в указанный Порядок;</w:t>
      </w:r>
      <w:r w:rsidRPr="00686399">
        <w:rPr>
          <w:rFonts w:ascii="Times New Roman" w:hAnsi="Times New Roman" w:cs="Times New Roman"/>
          <w:sz w:val="28"/>
          <w:szCs w:val="28"/>
        </w:rPr>
        <w:t xml:space="preserve"> </w:t>
      </w:r>
    </w:p>
    <w:p w:rsidR="00FE224C"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w:t>
      </w:r>
      <w:r>
        <w:rPr>
          <w:rFonts w:ascii="Times New Roman" w:hAnsi="Times New Roman" w:cs="Times New Roman"/>
          <w:sz w:val="28"/>
          <w:szCs w:val="28"/>
        </w:rPr>
        <w:t>в</w:t>
      </w:r>
      <w:r w:rsidRPr="00686399">
        <w:rPr>
          <w:rFonts w:ascii="Times New Roman" w:hAnsi="Times New Roman" w:cs="Times New Roman"/>
          <w:sz w:val="28"/>
          <w:szCs w:val="28"/>
        </w:rPr>
        <w:t>нести изменения в муниципальные программы в части включения целевых индикаторов и показателей рез</w:t>
      </w:r>
      <w:r>
        <w:rPr>
          <w:rFonts w:ascii="Times New Roman" w:hAnsi="Times New Roman" w:cs="Times New Roman"/>
          <w:sz w:val="28"/>
          <w:szCs w:val="28"/>
        </w:rPr>
        <w:t>ультатов муниципальных программ;</w:t>
      </w:r>
    </w:p>
    <w:p w:rsidR="00FE224C" w:rsidRPr="00686399" w:rsidRDefault="00FE224C" w:rsidP="00FE224C">
      <w:pPr>
        <w:pStyle w:val="a4"/>
        <w:spacing w:line="276" w:lineRule="auto"/>
        <w:ind w:firstLine="567"/>
        <w:jc w:val="both"/>
        <w:rPr>
          <w:rFonts w:ascii="Times New Roman" w:hAnsi="Times New Roman" w:cs="Times New Roman"/>
          <w:b/>
          <w:sz w:val="28"/>
          <w:szCs w:val="28"/>
        </w:rPr>
      </w:pPr>
      <w:r w:rsidRPr="00686399">
        <w:rPr>
          <w:rFonts w:ascii="Times New Roman" w:hAnsi="Times New Roman" w:cs="Times New Roman"/>
          <w:sz w:val="28"/>
          <w:szCs w:val="28"/>
        </w:rPr>
        <w:t xml:space="preserve">- </w:t>
      </w:r>
      <w:r>
        <w:rPr>
          <w:rFonts w:ascii="Times New Roman" w:hAnsi="Times New Roman" w:cs="Times New Roman"/>
          <w:sz w:val="28"/>
          <w:szCs w:val="28"/>
        </w:rPr>
        <w:t>о</w:t>
      </w:r>
      <w:r w:rsidRPr="00686399">
        <w:rPr>
          <w:rFonts w:ascii="Times New Roman" w:hAnsi="Times New Roman" w:cs="Times New Roman"/>
          <w:sz w:val="28"/>
          <w:szCs w:val="28"/>
        </w:rPr>
        <w:t>тветственным исполнителям муниципальных программ провести анализ показателей (индикаторов)</w:t>
      </w:r>
      <w:r w:rsidRPr="00686399">
        <w:rPr>
          <w:rFonts w:ascii="Times New Roman" w:eastAsia="Calibri" w:hAnsi="Times New Roman" w:cs="Times New Roman"/>
          <w:color w:val="000000"/>
          <w:sz w:val="28"/>
          <w:szCs w:val="28"/>
          <w:lang w:eastAsia="ru-RU"/>
        </w:rPr>
        <w:t>, внести изменения</w:t>
      </w:r>
      <w:r w:rsidRPr="00686399">
        <w:rPr>
          <w:rFonts w:ascii="Times New Roman" w:hAnsi="Times New Roman" w:cs="Times New Roman"/>
          <w:sz w:val="28"/>
          <w:szCs w:val="28"/>
        </w:rPr>
        <w:t xml:space="preserve"> в документы по реализации муниципальных программ с целью недопущения неисполнения показателей муниципальных программ</w:t>
      </w:r>
      <w:r>
        <w:rPr>
          <w:rFonts w:ascii="Times New Roman" w:hAnsi="Times New Roman" w:cs="Times New Roman"/>
          <w:sz w:val="28"/>
          <w:szCs w:val="28"/>
        </w:rPr>
        <w:t>;</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w:t>
      </w:r>
      <w:r>
        <w:rPr>
          <w:rFonts w:ascii="Times New Roman" w:hAnsi="Times New Roman" w:cs="Times New Roman"/>
          <w:sz w:val="28"/>
          <w:szCs w:val="28"/>
        </w:rPr>
        <w:t>п</w:t>
      </w:r>
      <w:r w:rsidRPr="00686399">
        <w:rPr>
          <w:rFonts w:ascii="Times New Roman" w:hAnsi="Times New Roman" w:cs="Times New Roman"/>
          <w:sz w:val="28"/>
          <w:szCs w:val="28"/>
        </w:rPr>
        <w:t>ланы реализации муниципальных программ и отчеты по исполнению плана реализации составлять строго в соответствии с предусмотренными формами, с учетом согласования соисполнителей муниципальных программ.</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w:t>
      </w:r>
      <w:r>
        <w:rPr>
          <w:rFonts w:ascii="Times New Roman" w:hAnsi="Times New Roman" w:cs="Times New Roman"/>
          <w:sz w:val="28"/>
          <w:szCs w:val="28"/>
        </w:rPr>
        <w:t>с</w:t>
      </w:r>
      <w:r w:rsidRPr="00686399">
        <w:rPr>
          <w:rFonts w:ascii="Times New Roman" w:hAnsi="Times New Roman" w:cs="Times New Roman"/>
          <w:sz w:val="28"/>
          <w:szCs w:val="28"/>
        </w:rPr>
        <w:t>воевременно, в сроки, установленные Порядком, направлять планы реализации муниципальных программ и отчеты по исполнению плана реализации муниципальных программ в комитет экономики и управления муниципальным имуществом и комитет финансов.</w:t>
      </w:r>
    </w:p>
    <w:p w:rsidR="00FE224C" w:rsidRPr="00686399" w:rsidRDefault="00FE224C" w:rsidP="00FE224C">
      <w:pPr>
        <w:pStyle w:val="a4"/>
        <w:numPr>
          <w:ilvl w:val="0"/>
          <w:numId w:val="1"/>
        </w:numPr>
        <w:spacing w:line="276" w:lineRule="auto"/>
        <w:ind w:left="0"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«Анализ деятельности ПМУСП «Мемориал» и МКУ «Ритуал» за 2017 год (по отдельным вопросам)»</w:t>
      </w:r>
      <w:r w:rsidRPr="00686399">
        <w:rPr>
          <w:rFonts w:ascii="Times New Roman" w:eastAsia="Times New Roman" w:hAnsi="Times New Roman" w:cs="Times New Roman"/>
          <w:sz w:val="28"/>
          <w:szCs w:val="28"/>
          <w:lang w:eastAsia="ru-RU"/>
        </w:rPr>
        <w:t xml:space="preserve">. </w:t>
      </w:r>
      <w:r w:rsidRPr="00686399">
        <w:rPr>
          <w:rFonts w:ascii="Times New Roman" w:hAnsi="Times New Roman" w:cs="Times New Roman"/>
          <w:sz w:val="28"/>
          <w:szCs w:val="28"/>
        </w:rPr>
        <w:t xml:space="preserve">Результаты мероприятия: общая сумма </w:t>
      </w:r>
      <w:r w:rsidRPr="00686399">
        <w:rPr>
          <w:rFonts w:ascii="Times New Roman" w:hAnsi="Times New Roman" w:cs="Times New Roman"/>
          <w:sz w:val="28"/>
          <w:szCs w:val="28"/>
        </w:rPr>
        <w:lastRenderedPageBreak/>
        <w:t>проверенных средств –    69 027,7 тыс. рублей, выявлено нарушений на сумму 1 948,6 тыс. рублей.</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ПМУСП «Мемориал»:</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Выявлены нарушения в учетной политике ПМУСП «Мемориал».</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В период с 28.09.2012 по 12.02.2017 ПМУСП «Мемориал» осуществляло деятельность, не предусмотренную Уставом. ПМУСП «Мемориал» на основании договора о перечислении денежных средств от 28.09.2012, заключенного с МКУ «Ритуал» на безвозмездной основе, организовывало сбор от на</w:t>
      </w:r>
      <w:r>
        <w:rPr>
          <w:rFonts w:ascii="Times New Roman" w:hAnsi="Times New Roman" w:cs="Times New Roman"/>
          <w:sz w:val="28"/>
          <w:szCs w:val="28"/>
        </w:rPr>
        <w:t>селения и перечисление в кассу п</w:t>
      </w:r>
      <w:r w:rsidRPr="00686399">
        <w:rPr>
          <w:rFonts w:ascii="Times New Roman" w:hAnsi="Times New Roman" w:cs="Times New Roman"/>
          <w:sz w:val="28"/>
          <w:szCs w:val="28"/>
        </w:rPr>
        <w:t>редприятия денежных средств за услуги по оформлению электронного паспорта захоронения, при этом несло соответствующие расходы, не связ</w:t>
      </w:r>
      <w:r>
        <w:rPr>
          <w:rFonts w:ascii="Times New Roman" w:hAnsi="Times New Roman" w:cs="Times New Roman"/>
          <w:sz w:val="28"/>
          <w:szCs w:val="28"/>
        </w:rPr>
        <w:t>анные с основной деятельностью п</w:t>
      </w:r>
      <w:r w:rsidRPr="00686399">
        <w:rPr>
          <w:rFonts w:ascii="Times New Roman" w:hAnsi="Times New Roman" w:cs="Times New Roman"/>
          <w:sz w:val="28"/>
          <w:szCs w:val="28"/>
        </w:rPr>
        <w:t>редприятия.</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В хозяйственном ведении п</w:t>
      </w:r>
      <w:r w:rsidRPr="00686399">
        <w:rPr>
          <w:rFonts w:ascii="Times New Roman" w:hAnsi="Times New Roman" w:cs="Times New Roman"/>
          <w:sz w:val="28"/>
          <w:szCs w:val="28"/>
        </w:rPr>
        <w:t>редприятия отсутствует имущество на ул. Путе</w:t>
      </w:r>
      <w:r>
        <w:rPr>
          <w:rFonts w:ascii="Times New Roman" w:hAnsi="Times New Roman" w:cs="Times New Roman"/>
          <w:sz w:val="28"/>
          <w:szCs w:val="28"/>
        </w:rPr>
        <w:t>йской, д.5, однако, на балансе п</w:t>
      </w:r>
      <w:r w:rsidRPr="00686399">
        <w:rPr>
          <w:rFonts w:ascii="Times New Roman" w:hAnsi="Times New Roman" w:cs="Times New Roman"/>
          <w:sz w:val="28"/>
          <w:szCs w:val="28"/>
        </w:rPr>
        <w:t>редприятия числятся наружные сети водопровода (ул. Путейская, д.5), балансовой стоимостью 139,3 тыс. рублей (износ 100%); отсутствует право пользованием земельным участком под общественным кладбищем в райо</w:t>
      </w:r>
      <w:r>
        <w:rPr>
          <w:rFonts w:ascii="Times New Roman" w:hAnsi="Times New Roman" w:cs="Times New Roman"/>
          <w:sz w:val="28"/>
          <w:szCs w:val="28"/>
        </w:rPr>
        <w:t xml:space="preserve">не д. </w:t>
      </w:r>
      <w:proofErr w:type="spellStart"/>
      <w:r>
        <w:rPr>
          <w:rFonts w:ascii="Times New Roman" w:hAnsi="Times New Roman" w:cs="Times New Roman"/>
          <w:sz w:val="28"/>
          <w:szCs w:val="28"/>
        </w:rPr>
        <w:t>Вилга</w:t>
      </w:r>
      <w:proofErr w:type="spellEnd"/>
      <w:r>
        <w:rPr>
          <w:rFonts w:ascii="Times New Roman" w:hAnsi="Times New Roman" w:cs="Times New Roman"/>
          <w:sz w:val="28"/>
          <w:szCs w:val="28"/>
        </w:rPr>
        <w:t>, однако на балансе п</w:t>
      </w:r>
      <w:r w:rsidRPr="00686399">
        <w:rPr>
          <w:rFonts w:ascii="Times New Roman" w:hAnsi="Times New Roman" w:cs="Times New Roman"/>
          <w:sz w:val="28"/>
          <w:szCs w:val="28"/>
        </w:rPr>
        <w:t>редприятия числятся наружные сети высоковольтной линии, балансовой стоимость 815,6 тыс. рублей и трансформаторная подстанция, балансовой стоимостью 227,6 тыс. рублей. Указанные объекты основных средств не соотносятся с хозяйственной деятельнос</w:t>
      </w:r>
      <w:r>
        <w:rPr>
          <w:rFonts w:ascii="Times New Roman" w:hAnsi="Times New Roman" w:cs="Times New Roman"/>
          <w:sz w:val="28"/>
          <w:szCs w:val="28"/>
        </w:rPr>
        <w:t>тью ПМУСП «Мемориал», при этом п</w:t>
      </w:r>
      <w:r w:rsidRPr="00686399">
        <w:rPr>
          <w:rFonts w:ascii="Times New Roman" w:hAnsi="Times New Roman" w:cs="Times New Roman"/>
          <w:sz w:val="28"/>
          <w:szCs w:val="28"/>
        </w:rPr>
        <w:t>редприятие несет расходы, связанные с содержанием и эксплуатацией данных объектов, финансируемые за счет основной деятельности при отсутствии доходной части от данных объектов.</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МКУ «Ритуал»:</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Выявлены нарушения в учетной политике МКУ «Ритуал».</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В нарушение пункта 4 части 1 статьи 93 Закона № 44-ФЗ годовой объем закупок, которые заказчик вправе осуществить без заключения муниципальных контрактов, превысил два миллиона рублей. Сумма превышения составила 275,6 тыс. рублей (информация направлена в Министерство финансов Республики Карелия). </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МКУ «Ритуал» допустило дробление единого объекта закупки, которое нарушает принцип эффективности использования бюджетных средств, при зак</w:t>
      </w:r>
      <w:r>
        <w:rPr>
          <w:rFonts w:ascii="Times New Roman" w:hAnsi="Times New Roman" w:cs="Times New Roman"/>
          <w:sz w:val="28"/>
          <w:szCs w:val="28"/>
        </w:rPr>
        <w:t>лючении нескольких договоров с аналоги</w:t>
      </w:r>
      <w:r w:rsidRPr="00686399">
        <w:rPr>
          <w:rFonts w:ascii="Times New Roman" w:hAnsi="Times New Roman" w:cs="Times New Roman"/>
          <w:sz w:val="28"/>
          <w:szCs w:val="28"/>
        </w:rPr>
        <w:t xml:space="preserve">чным предметом </w:t>
      </w:r>
      <w:r>
        <w:rPr>
          <w:rFonts w:ascii="Times New Roman" w:hAnsi="Times New Roman" w:cs="Times New Roman"/>
          <w:sz w:val="28"/>
          <w:szCs w:val="28"/>
        </w:rPr>
        <w:t xml:space="preserve">закупки </w:t>
      </w:r>
      <w:r w:rsidRPr="00686399">
        <w:rPr>
          <w:rFonts w:ascii="Times New Roman" w:hAnsi="Times New Roman" w:cs="Times New Roman"/>
          <w:sz w:val="28"/>
          <w:szCs w:val="28"/>
        </w:rPr>
        <w:t>на основании пункта 4 части 1 статьи 93 Закона 44-ФЗ в течение одного года. Общая сумма неэффективных расходов составила 1 673,6 тыс. рублей.</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1D352A">
        <w:rPr>
          <w:rFonts w:ascii="Times New Roman" w:hAnsi="Times New Roman" w:cs="Times New Roman"/>
          <w:sz w:val="28"/>
          <w:szCs w:val="28"/>
        </w:rPr>
        <w:t>Учет платных услуг осуществляется ненадлежащим образом, начисление производится по фактически поступившим</w:t>
      </w:r>
      <w:r>
        <w:rPr>
          <w:rFonts w:ascii="Times New Roman" w:hAnsi="Times New Roman" w:cs="Times New Roman"/>
          <w:sz w:val="28"/>
          <w:szCs w:val="28"/>
        </w:rPr>
        <w:t xml:space="preserve"> денежным средствам</w:t>
      </w:r>
      <w:r w:rsidRPr="00686399">
        <w:rPr>
          <w:rFonts w:ascii="Times New Roman" w:hAnsi="Times New Roman" w:cs="Times New Roman"/>
          <w:sz w:val="28"/>
          <w:szCs w:val="28"/>
        </w:rPr>
        <w:t xml:space="preserve"> на лицевой счет.                 </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lastRenderedPageBreak/>
        <w:t>В нарушение пункта 333 Инструкции № 157н МКУ «Ритуал» на счете 01 не отражены неисключительные права пользования программным обеспечением для учета и инвентаризации захоронений (договор с ООО «Стелла»).</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В Главной книге МКУ «Ритуал» счета аналитического учета 110500000 «Материальные запасы», 140120272 «Расходы текущего финансового года» учитываются с нарушением требований пункта 2 Инструкции № 162н. </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Техническая инвентаризация мест захоронения на кладбищах в Петрозаводском городском округе не проводится. Ведение, учет и хранение книг регистрации захоронений осуществляется ненадлежащим образом.</w:t>
      </w:r>
    </w:p>
    <w:p w:rsidR="00FE224C" w:rsidRPr="00686399" w:rsidRDefault="00FE224C" w:rsidP="00FE224C">
      <w:pPr>
        <w:pStyle w:val="a4"/>
        <w:numPr>
          <w:ilvl w:val="0"/>
          <w:numId w:val="1"/>
        </w:numPr>
        <w:spacing w:line="276" w:lineRule="auto"/>
        <w:ind w:left="0"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«Анализ информации о ходе исполнения бюджета Петрозаводского городского округа за 1 полугодие 2018 года».</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В 1 полугодии 2018 года в бюджет Петрозаводского городского округа поступило доходов 2 842 979,5 тыс. рублей или </w:t>
      </w:r>
      <w:r w:rsidRPr="001D352A">
        <w:rPr>
          <w:rFonts w:ascii="Times New Roman" w:hAnsi="Times New Roman" w:cs="Times New Roman"/>
          <w:sz w:val="28"/>
          <w:szCs w:val="28"/>
        </w:rPr>
        <w:t>56,0 процентов</w:t>
      </w:r>
      <w:r w:rsidRPr="00686399">
        <w:rPr>
          <w:rFonts w:ascii="Times New Roman" w:hAnsi="Times New Roman" w:cs="Times New Roman"/>
          <w:sz w:val="28"/>
          <w:szCs w:val="28"/>
        </w:rPr>
        <w:t xml:space="preserve"> годового плана. По сравнению с соответствующим периодом прошлого года доходы бюджета увеличились на 331 400,3 тыс. рублей.</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Доля прибыли, подлежащая перечислению в бюджет Петрозаводского городского округа за 2017 год, по сравнению с долей прибыли, подлежащей перечислению в бюджет Петрозаводского городского округа за 2016 год, уменьшилась на 8 734,0 тыс. рублей и составила 9 313,4 тыс. рублей.</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В нарушение пункта 2 статьи 17 Федерального закона от 14.11.2002 № 161-ФЗ «О государственных и муниципальных унитарных предприятиях», пункта 3 статьи 3 Решения о бюджете, пункта 1 постановления Администрации от 22.06.2018  </w:t>
      </w:r>
      <w:r>
        <w:rPr>
          <w:rFonts w:ascii="Times New Roman" w:hAnsi="Times New Roman" w:cs="Times New Roman"/>
          <w:sz w:val="28"/>
          <w:szCs w:val="28"/>
        </w:rPr>
        <w:t xml:space="preserve">            </w:t>
      </w:r>
      <w:r w:rsidRPr="00686399">
        <w:rPr>
          <w:rFonts w:ascii="Times New Roman" w:hAnsi="Times New Roman" w:cs="Times New Roman"/>
          <w:sz w:val="28"/>
          <w:szCs w:val="28"/>
        </w:rPr>
        <w:t>№ 1839  «О распределении части прибыли МУП «</w:t>
      </w:r>
      <w:proofErr w:type="spellStart"/>
      <w:r w:rsidRPr="00686399">
        <w:rPr>
          <w:rFonts w:ascii="Times New Roman" w:hAnsi="Times New Roman" w:cs="Times New Roman"/>
          <w:sz w:val="28"/>
          <w:szCs w:val="28"/>
        </w:rPr>
        <w:t>ПетроГИЦ</w:t>
      </w:r>
      <w:proofErr w:type="spellEnd"/>
      <w:r w:rsidRPr="00686399">
        <w:rPr>
          <w:rFonts w:ascii="Times New Roman" w:hAnsi="Times New Roman" w:cs="Times New Roman"/>
          <w:sz w:val="28"/>
          <w:szCs w:val="28"/>
        </w:rPr>
        <w:t>», остающейся после уплаты налогов и иных обязательных платежей, по итогам работы за 2017 год» по состоянию на 01.07.2018, подлежащая перечислению часть прибыли за 2017 год в размере 105,5 тыс. рублей, в бюджет Петрозаводского городского округа не поступила. Кроме того, МУП «</w:t>
      </w:r>
      <w:proofErr w:type="spellStart"/>
      <w:r w:rsidRPr="00686399">
        <w:rPr>
          <w:rFonts w:ascii="Times New Roman" w:hAnsi="Times New Roman" w:cs="Times New Roman"/>
          <w:sz w:val="28"/>
          <w:szCs w:val="28"/>
        </w:rPr>
        <w:t>ПетроГИЦ</w:t>
      </w:r>
      <w:proofErr w:type="spellEnd"/>
      <w:r w:rsidRPr="00686399">
        <w:rPr>
          <w:rFonts w:ascii="Times New Roman" w:hAnsi="Times New Roman" w:cs="Times New Roman"/>
          <w:sz w:val="28"/>
          <w:szCs w:val="28"/>
        </w:rPr>
        <w:t>» по состоянию на 01.07.2018 часть прибыли за 2016 год перечислена не в полном объеме. Недополученная прибыль учитывается в составе просроченной дебиторской задолженности и составляет 481,5 тыс. рублей.</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Расходы бюджета Петрозаводского городского округа по состоянию на 01.07.2018 составили 2 944 388,5 тыс. рублей или 56,3 процента годовых бюджетных назначений. По сравнению с аналогичным периодом прошлого года расходы увеличились на 379 298,5 тыс. рублей.</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В ходе экспертно-аналитического мероприятия выявлена недостоверность данных в части отражения в постановлении Администрации от 31.07.2018 № 2171 «Об исполнении бюджета Петрозаводского городского </w:t>
      </w:r>
      <w:r w:rsidRPr="00686399">
        <w:rPr>
          <w:rFonts w:ascii="Times New Roman" w:hAnsi="Times New Roman" w:cs="Times New Roman"/>
          <w:sz w:val="28"/>
          <w:szCs w:val="28"/>
        </w:rPr>
        <w:lastRenderedPageBreak/>
        <w:t>округа за 1 полугодие» расходов по отрасли «Общегосударственные вопросы» в сумме 6 000,0 тыс. рублей. Выявленная техническая ошибка устранена Администрацией в ходе проверки.</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В течение первого полугодия 2018 года в План-график на 2018 год внесено 31 изменение. В Плане-графике на 2018 год с датой утверждения 29.06.2018 в результате внесенных изменений общая сумма закупок уменьшилась и составила 695 460,3 тыс. рублей, количество процедур увеличилось и составило -  80 закупок, в том числе 75 - конкурентными способами, 5 закупок у единственного поставщика. Администрацией допущено д</w:t>
      </w:r>
      <w:r>
        <w:rPr>
          <w:rFonts w:ascii="Times New Roman" w:hAnsi="Times New Roman" w:cs="Times New Roman"/>
          <w:sz w:val="28"/>
          <w:szCs w:val="28"/>
        </w:rPr>
        <w:t>робление единого объекта закупки</w:t>
      </w:r>
      <w:r w:rsidRPr="001D352A">
        <w:rPr>
          <w:rFonts w:ascii="Times New Roman" w:hAnsi="Times New Roman" w:cs="Times New Roman"/>
          <w:sz w:val="28"/>
          <w:szCs w:val="28"/>
        </w:rPr>
        <w:t>.</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В ходе экспертно-аналитического мероприятия проведен анализ исполнения муниципальных программ. По состоянию на 01.07.2018 расходы на реализацию муниципальных программ Петрозаводского городского округа составили                     2 901 927,0 тыс. рублей или 57,0 процентов от утвержденных.</w:t>
      </w:r>
    </w:p>
    <w:p w:rsidR="00FE224C" w:rsidRPr="00686399" w:rsidRDefault="00FE224C" w:rsidP="00FE224C">
      <w:pPr>
        <w:pStyle w:val="a4"/>
        <w:numPr>
          <w:ilvl w:val="0"/>
          <w:numId w:val="1"/>
        </w:numPr>
        <w:spacing w:line="276" w:lineRule="auto"/>
        <w:ind w:left="0"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«Проверка по отдельным вопросам деятельности муниципального бюджетного образовательного учреждения дополнительного образования «ДЮСШ № 4». Результаты мероприятия: общая сумма проверенных средств – 43 203,8 тыс. рублей, выявлено нарушений на сумму 29 000,1 тыс. рублей.</w:t>
      </w:r>
    </w:p>
    <w:p w:rsidR="00FE224C" w:rsidRPr="00686399" w:rsidRDefault="00FE224C" w:rsidP="00FE224C">
      <w:pPr>
        <w:pStyle w:val="a4"/>
        <w:spacing w:line="276" w:lineRule="auto"/>
        <w:ind w:firstLine="567"/>
        <w:jc w:val="both"/>
        <w:rPr>
          <w:rFonts w:ascii="Times New Roman" w:hAnsi="Times New Roman" w:cs="Times New Roman"/>
          <w:color w:val="000000" w:themeColor="text1"/>
          <w:sz w:val="28"/>
          <w:szCs w:val="28"/>
        </w:rPr>
      </w:pPr>
      <w:r w:rsidRPr="00686399">
        <w:rPr>
          <w:rFonts w:ascii="Times New Roman" w:hAnsi="Times New Roman" w:cs="Times New Roman"/>
          <w:color w:val="000000"/>
          <w:sz w:val="28"/>
          <w:szCs w:val="28"/>
          <w:lang w:eastAsia="ru-RU"/>
        </w:rPr>
        <w:t>По результатам мероприятия выявлены ошибки при составлении плана финансово-хозяйственной деятельности. Н</w:t>
      </w:r>
      <w:r w:rsidRPr="00686399">
        <w:rPr>
          <w:rFonts w:ascii="Times New Roman" w:hAnsi="Times New Roman" w:cs="Times New Roman"/>
          <w:color w:val="000000" w:themeColor="text1"/>
          <w:sz w:val="28"/>
          <w:szCs w:val="28"/>
        </w:rPr>
        <w:t>а официальном сайте (</w:t>
      </w:r>
      <w:hyperlink r:id="rId5" w:history="1">
        <w:r w:rsidRPr="00686399">
          <w:rPr>
            <w:rFonts w:ascii="Times New Roman" w:hAnsi="Times New Roman" w:cs="Times New Roman"/>
            <w:color w:val="000000" w:themeColor="text1"/>
            <w:sz w:val="28"/>
            <w:szCs w:val="28"/>
          </w:rPr>
          <w:t>www.bus.gov.ru</w:t>
        </w:r>
      </w:hyperlink>
      <w:r w:rsidRPr="00686399">
        <w:rPr>
          <w:rFonts w:ascii="Times New Roman" w:hAnsi="Times New Roman" w:cs="Times New Roman"/>
          <w:color w:val="000000" w:themeColor="text1"/>
          <w:sz w:val="28"/>
          <w:szCs w:val="28"/>
        </w:rPr>
        <w:t xml:space="preserve">) </w:t>
      </w:r>
      <w:r w:rsidRPr="00686399">
        <w:rPr>
          <w:rFonts w:ascii="Times New Roman" w:hAnsi="Times New Roman" w:cs="Times New Roman"/>
          <w:color w:val="000000"/>
          <w:sz w:val="28"/>
          <w:szCs w:val="28"/>
          <w:lang w:eastAsia="ru-RU"/>
        </w:rPr>
        <w:t>размещена неполная информация.</w:t>
      </w:r>
      <w:r w:rsidRPr="00686399">
        <w:rPr>
          <w:rFonts w:ascii="Times New Roman" w:hAnsi="Times New Roman" w:cs="Times New Roman"/>
          <w:color w:val="000000" w:themeColor="text1"/>
          <w:sz w:val="28"/>
          <w:szCs w:val="28"/>
        </w:rPr>
        <w:t xml:space="preserve"> </w:t>
      </w:r>
    </w:p>
    <w:p w:rsidR="00FE224C" w:rsidRPr="00686399" w:rsidRDefault="00FE224C" w:rsidP="00FE224C">
      <w:pPr>
        <w:pStyle w:val="a4"/>
        <w:spacing w:line="276" w:lineRule="auto"/>
        <w:ind w:firstLine="567"/>
        <w:jc w:val="both"/>
        <w:rPr>
          <w:rFonts w:ascii="Times New Roman" w:hAnsi="Times New Roman" w:cs="Times New Roman"/>
          <w:color w:val="000000" w:themeColor="text1"/>
          <w:sz w:val="28"/>
          <w:szCs w:val="28"/>
        </w:rPr>
      </w:pPr>
      <w:r w:rsidRPr="00686399">
        <w:rPr>
          <w:rFonts w:ascii="Times New Roman" w:hAnsi="Times New Roman" w:cs="Times New Roman"/>
          <w:color w:val="000000" w:themeColor="text1"/>
          <w:sz w:val="28"/>
          <w:szCs w:val="28"/>
        </w:rPr>
        <w:t xml:space="preserve">Учет основных средств организован, при этом сумма неиспользуемого имущества, находящегося в СОЛ «Искорка», расположенного по адресу: Республика Карелия, </w:t>
      </w:r>
      <w:proofErr w:type="spellStart"/>
      <w:r w:rsidRPr="00686399">
        <w:rPr>
          <w:rFonts w:ascii="Times New Roman" w:hAnsi="Times New Roman" w:cs="Times New Roman"/>
          <w:color w:val="000000" w:themeColor="text1"/>
          <w:sz w:val="28"/>
          <w:szCs w:val="28"/>
        </w:rPr>
        <w:t>Прионежский</w:t>
      </w:r>
      <w:proofErr w:type="spellEnd"/>
      <w:r w:rsidRPr="00686399">
        <w:rPr>
          <w:rFonts w:ascii="Times New Roman" w:hAnsi="Times New Roman" w:cs="Times New Roman"/>
          <w:color w:val="000000" w:themeColor="text1"/>
          <w:sz w:val="28"/>
          <w:szCs w:val="28"/>
        </w:rPr>
        <w:t xml:space="preserve"> район, м. Лососинное составила 21 392,2 тыс. рублей. Помещения, переданные по договору ссуды № 52 от 20.03.2017, не используются МОУ ДО «ДЮСШ №4» для осуществления деятельности, предусмотренной Уставом Учреждения. Расходы на содержание и охрану имущества лагеря из бюджета Петрозаводского городского округа в сумме 1 857,3 тыс. рублей являются неэффективными.</w:t>
      </w:r>
    </w:p>
    <w:p w:rsidR="00FE224C" w:rsidRPr="00686399" w:rsidRDefault="00FE224C" w:rsidP="00FE224C">
      <w:pPr>
        <w:pStyle w:val="a4"/>
        <w:spacing w:line="276" w:lineRule="auto"/>
        <w:ind w:firstLine="567"/>
        <w:jc w:val="both"/>
        <w:rPr>
          <w:rFonts w:ascii="Times New Roman" w:eastAsia="Times New Roman" w:hAnsi="Times New Roman" w:cs="Times New Roman"/>
          <w:sz w:val="28"/>
          <w:szCs w:val="28"/>
          <w:lang w:eastAsia="ru-RU"/>
        </w:rPr>
      </w:pPr>
      <w:r w:rsidRPr="00686399">
        <w:rPr>
          <w:rFonts w:ascii="Times New Roman" w:eastAsia="Times New Roman" w:hAnsi="Times New Roman" w:cs="Times New Roman"/>
          <w:sz w:val="28"/>
          <w:szCs w:val="28"/>
          <w:lang w:eastAsia="ru-RU"/>
        </w:rPr>
        <w:t>При рассмотрении договоров, заключенных в соответствии с пунктом 5 части 1 статьи 93 Закона № 44-ФЗ, выявлены расходы без проведения конкурентных процедур на сумму 3 654,5 тыс. рублей.</w:t>
      </w:r>
    </w:p>
    <w:p w:rsidR="00FE224C" w:rsidRPr="00686399" w:rsidRDefault="00FE224C" w:rsidP="00FE224C">
      <w:pPr>
        <w:pStyle w:val="a4"/>
        <w:spacing w:line="276" w:lineRule="auto"/>
        <w:ind w:firstLine="567"/>
        <w:jc w:val="both"/>
        <w:rPr>
          <w:rFonts w:ascii="Times New Roman" w:eastAsia="Times New Roman" w:hAnsi="Times New Roman" w:cs="Times New Roman"/>
          <w:sz w:val="28"/>
          <w:szCs w:val="28"/>
          <w:lang w:eastAsia="ru-RU"/>
        </w:rPr>
      </w:pPr>
      <w:r w:rsidRPr="00686399">
        <w:rPr>
          <w:rFonts w:ascii="Times New Roman" w:eastAsia="Times New Roman" w:hAnsi="Times New Roman" w:cs="Times New Roman"/>
          <w:sz w:val="28"/>
          <w:szCs w:val="28"/>
          <w:lang w:eastAsia="ru-RU"/>
        </w:rPr>
        <w:t xml:space="preserve">При рассмотрении договоров, заключенных в соответствии с пунктом 5 части 1 статьи 93 Закона № 44-ФЗ, установлено искусственное дробление закупок. </w:t>
      </w:r>
      <w:r w:rsidRPr="00686399">
        <w:rPr>
          <w:rFonts w:ascii="Times New Roman" w:eastAsia="Calibri" w:hAnsi="Times New Roman" w:cs="Times New Roman"/>
          <w:color w:val="000000"/>
          <w:sz w:val="28"/>
          <w:szCs w:val="28"/>
          <w:lang w:eastAsia="ru-RU"/>
        </w:rPr>
        <w:t xml:space="preserve">МОУ ДО ДЮСШ № 4 заключено </w:t>
      </w:r>
      <w:r w:rsidRPr="00686399">
        <w:rPr>
          <w:rFonts w:ascii="Times New Roman" w:eastAsia="Times New Roman" w:hAnsi="Times New Roman" w:cs="Times New Roman"/>
          <w:sz w:val="28"/>
          <w:szCs w:val="28"/>
          <w:lang w:eastAsia="ru-RU"/>
        </w:rPr>
        <w:t xml:space="preserve">6 договоров на общую сумму 2 096,1 тыс. рублей с ООО ТД «АВК» на ремонт теннисного зала. По предложениям Контрольно-счетной палаты </w:t>
      </w:r>
      <w:r w:rsidRPr="00686399">
        <w:rPr>
          <w:rFonts w:ascii="Times New Roman" w:eastAsia="Calibri" w:hAnsi="Times New Roman" w:cs="Times New Roman"/>
          <w:color w:val="000000"/>
          <w:sz w:val="28"/>
          <w:szCs w:val="28"/>
          <w:lang w:eastAsia="ru-RU"/>
        </w:rPr>
        <w:t xml:space="preserve">МОУ ДО ДЮСШ № 4 </w:t>
      </w:r>
      <w:r w:rsidRPr="00686399">
        <w:rPr>
          <w:rFonts w:ascii="Times New Roman" w:eastAsia="Times New Roman" w:hAnsi="Times New Roman" w:cs="Times New Roman"/>
          <w:sz w:val="28"/>
          <w:szCs w:val="28"/>
          <w:lang w:eastAsia="ru-RU"/>
        </w:rPr>
        <w:t xml:space="preserve">проведена </w:t>
      </w:r>
      <w:r w:rsidRPr="00686399">
        <w:rPr>
          <w:rFonts w:ascii="Times New Roman" w:eastAsia="Times New Roman" w:hAnsi="Times New Roman" w:cs="Times New Roman"/>
          <w:sz w:val="28"/>
          <w:szCs w:val="28"/>
          <w:lang w:eastAsia="ru-RU"/>
        </w:rPr>
        <w:lastRenderedPageBreak/>
        <w:t>служебная проверка, одно должностное лицо привлечено к дисциплинарной ответственности.</w:t>
      </w:r>
    </w:p>
    <w:p w:rsidR="00FE224C" w:rsidRPr="00686399" w:rsidRDefault="00FE224C" w:rsidP="00FE224C">
      <w:pPr>
        <w:pStyle w:val="a4"/>
        <w:numPr>
          <w:ilvl w:val="0"/>
          <w:numId w:val="1"/>
        </w:numPr>
        <w:spacing w:line="276" w:lineRule="auto"/>
        <w:ind w:left="0" w:firstLine="567"/>
        <w:jc w:val="both"/>
        <w:rPr>
          <w:rFonts w:ascii="Times New Roman" w:hAnsi="Times New Roman" w:cs="Times New Roman"/>
          <w:sz w:val="28"/>
          <w:szCs w:val="28"/>
        </w:rPr>
      </w:pPr>
      <w:r w:rsidRPr="00686399">
        <w:rPr>
          <w:rFonts w:ascii="Times New Roman" w:hAnsi="Times New Roman" w:cs="Times New Roman"/>
          <w:color w:val="000000"/>
          <w:sz w:val="28"/>
          <w:szCs w:val="28"/>
          <w:lang w:eastAsia="ru-RU"/>
        </w:rPr>
        <w:t xml:space="preserve"> Экспертиза проекта решения Петрозаводского городского Совета «О бюджете Петрозаводского городского округа </w:t>
      </w:r>
      <w:r w:rsidRPr="00686399">
        <w:rPr>
          <w:rFonts w:ascii="Times New Roman" w:hAnsi="Times New Roman" w:cs="Times New Roman"/>
          <w:sz w:val="28"/>
          <w:szCs w:val="28"/>
        </w:rPr>
        <w:t>на 2019 год и на плановый период 2020 и 2021 годов</w:t>
      </w:r>
      <w:r w:rsidRPr="00686399">
        <w:rPr>
          <w:rFonts w:ascii="Times New Roman" w:hAnsi="Times New Roman" w:cs="Times New Roman"/>
          <w:color w:val="000000"/>
          <w:sz w:val="28"/>
          <w:szCs w:val="28"/>
          <w:lang w:eastAsia="ru-RU"/>
        </w:rPr>
        <w:t>».</w:t>
      </w:r>
      <w:r w:rsidRPr="00686399">
        <w:rPr>
          <w:rFonts w:ascii="Times New Roman" w:hAnsi="Times New Roman" w:cs="Times New Roman"/>
          <w:sz w:val="28"/>
          <w:szCs w:val="28"/>
        </w:rPr>
        <w:t xml:space="preserve"> Результаты мероприятия: общая сумма проверенных средств на 2019 год – 9 888 237,4 тыс. рублей (4 944 118,7</w:t>
      </w:r>
      <w:r>
        <w:rPr>
          <w:rFonts w:ascii="Times New Roman" w:hAnsi="Times New Roman" w:cs="Times New Roman"/>
          <w:sz w:val="28"/>
          <w:szCs w:val="28"/>
        </w:rPr>
        <w:t xml:space="preserve"> тыс. рублей</w:t>
      </w:r>
      <w:r w:rsidRPr="00686399">
        <w:rPr>
          <w:rFonts w:ascii="Times New Roman" w:hAnsi="Times New Roman" w:cs="Times New Roman"/>
          <w:sz w:val="28"/>
          <w:szCs w:val="28"/>
        </w:rPr>
        <w:t xml:space="preserve"> – доходная часть бюджета, 4 944 118,7</w:t>
      </w:r>
      <w:r>
        <w:rPr>
          <w:rFonts w:ascii="Times New Roman" w:hAnsi="Times New Roman" w:cs="Times New Roman"/>
          <w:sz w:val="28"/>
          <w:szCs w:val="28"/>
        </w:rPr>
        <w:t xml:space="preserve"> тыс. рублей</w:t>
      </w:r>
      <w:r w:rsidRPr="00686399">
        <w:rPr>
          <w:rFonts w:ascii="Times New Roman" w:hAnsi="Times New Roman" w:cs="Times New Roman"/>
          <w:sz w:val="28"/>
          <w:szCs w:val="28"/>
        </w:rPr>
        <w:t xml:space="preserve"> – расходная часть бюджета).</w:t>
      </w:r>
    </w:p>
    <w:p w:rsidR="00FE224C" w:rsidRDefault="00FE224C" w:rsidP="00FE224C">
      <w:pPr>
        <w:pStyle w:val="a4"/>
        <w:spacing w:line="276" w:lineRule="auto"/>
        <w:ind w:firstLine="567"/>
        <w:jc w:val="both"/>
        <w:rPr>
          <w:rFonts w:ascii="Times New Roman" w:hAnsi="Times New Roman" w:cs="Times New Roman"/>
          <w:color w:val="000000"/>
          <w:sz w:val="28"/>
          <w:szCs w:val="28"/>
          <w:lang w:eastAsia="ru-RU"/>
        </w:rPr>
      </w:pPr>
      <w:r w:rsidRPr="00686399">
        <w:rPr>
          <w:rFonts w:ascii="Times New Roman" w:hAnsi="Times New Roman" w:cs="Times New Roman"/>
          <w:color w:val="000000"/>
          <w:sz w:val="28"/>
          <w:szCs w:val="28"/>
          <w:lang w:eastAsia="ru-RU"/>
        </w:rPr>
        <w:t xml:space="preserve">По итогам экспертизы Контрольно-счетная палата отмечает, что проект решения о бюджете соответствует бюджетному законодательству Российской Федерации, нормативно-правовым актам Петрозаводского городского округа, и может быть предложен Петрозаводскому городскому Совету для рассмотрения. </w:t>
      </w:r>
    </w:p>
    <w:p w:rsidR="00FE224C" w:rsidRPr="00686399" w:rsidRDefault="00FE224C" w:rsidP="00FE224C">
      <w:pPr>
        <w:pStyle w:val="a4"/>
        <w:spacing w:line="276" w:lineRule="auto"/>
        <w:ind w:firstLine="567"/>
        <w:jc w:val="both"/>
        <w:rPr>
          <w:rFonts w:ascii="Times New Roman" w:hAnsi="Times New Roman" w:cs="Times New Roman"/>
          <w:color w:val="000000"/>
          <w:sz w:val="28"/>
          <w:szCs w:val="28"/>
          <w:lang w:eastAsia="ru-RU"/>
        </w:rPr>
      </w:pPr>
      <w:r w:rsidRPr="00686399">
        <w:rPr>
          <w:rFonts w:ascii="Times New Roman" w:hAnsi="Times New Roman" w:cs="Times New Roman"/>
          <w:color w:val="000000"/>
          <w:sz w:val="28"/>
          <w:szCs w:val="28"/>
          <w:lang w:eastAsia="ru-RU"/>
        </w:rPr>
        <w:t xml:space="preserve">Администрации </w:t>
      </w:r>
      <w:r>
        <w:rPr>
          <w:rFonts w:ascii="Times New Roman" w:hAnsi="Times New Roman" w:cs="Times New Roman"/>
          <w:color w:val="000000"/>
          <w:sz w:val="28"/>
          <w:szCs w:val="28"/>
          <w:lang w:eastAsia="ru-RU"/>
        </w:rPr>
        <w:t>предложено</w:t>
      </w:r>
      <w:r w:rsidRPr="00686399">
        <w:rPr>
          <w:rFonts w:ascii="Times New Roman" w:hAnsi="Times New Roman" w:cs="Times New Roman"/>
          <w:color w:val="000000"/>
          <w:sz w:val="28"/>
          <w:szCs w:val="28"/>
          <w:lang w:eastAsia="ru-RU"/>
        </w:rPr>
        <w:t>:</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w:t>
      </w:r>
      <w:r>
        <w:rPr>
          <w:rFonts w:ascii="Times New Roman" w:hAnsi="Times New Roman" w:cs="Times New Roman"/>
          <w:sz w:val="28"/>
          <w:szCs w:val="28"/>
        </w:rPr>
        <w:t>р</w:t>
      </w:r>
      <w:r w:rsidRPr="00686399">
        <w:rPr>
          <w:rFonts w:ascii="Times New Roman" w:eastAsia="Calibri" w:hAnsi="Times New Roman" w:cs="Times New Roman"/>
          <w:sz w:val="28"/>
          <w:szCs w:val="28"/>
        </w:rPr>
        <w:t xml:space="preserve">ассмотреть вопрос о внесении изменений в Стратегию социально-экономического развития с учетом показателей, указанных в </w:t>
      </w:r>
      <w:r w:rsidRPr="00686399">
        <w:rPr>
          <w:rFonts w:ascii="Times New Roman" w:eastAsia="Times New Roman" w:hAnsi="Times New Roman" w:cs="Times New Roman"/>
          <w:sz w:val="28"/>
          <w:szCs w:val="28"/>
        </w:rPr>
        <w:t>прогнозе социально-экономического развития Петрозаводского городского округа на 2020 год</w:t>
      </w:r>
      <w:r>
        <w:rPr>
          <w:rFonts w:ascii="Times New Roman" w:eastAsia="Times New Roman" w:hAnsi="Times New Roman" w:cs="Times New Roman"/>
          <w:sz w:val="28"/>
          <w:szCs w:val="28"/>
        </w:rPr>
        <w:t>;</w:t>
      </w:r>
    </w:p>
    <w:p w:rsidR="00FE224C" w:rsidRDefault="00FE224C" w:rsidP="00FE224C">
      <w:pPr>
        <w:pStyle w:val="a4"/>
        <w:spacing w:line="276" w:lineRule="auto"/>
        <w:ind w:firstLine="567"/>
        <w:jc w:val="both"/>
        <w:rPr>
          <w:rFonts w:ascii="Times New Roman" w:eastAsia="Calibri" w:hAnsi="Times New Roman" w:cs="Times New Roman"/>
          <w:sz w:val="28"/>
          <w:szCs w:val="28"/>
        </w:rPr>
      </w:pPr>
      <w:r w:rsidRPr="00686399">
        <w:rPr>
          <w:rFonts w:ascii="Times New Roman" w:hAnsi="Times New Roman" w:cs="Times New Roman"/>
          <w:sz w:val="28"/>
          <w:szCs w:val="28"/>
        </w:rPr>
        <w:t xml:space="preserve">- </w:t>
      </w:r>
      <w:r>
        <w:rPr>
          <w:rFonts w:ascii="Times New Roman" w:hAnsi="Times New Roman" w:cs="Times New Roman"/>
          <w:sz w:val="28"/>
          <w:szCs w:val="28"/>
        </w:rPr>
        <w:t>п</w:t>
      </w:r>
      <w:r w:rsidRPr="00686399">
        <w:rPr>
          <w:rFonts w:ascii="Times New Roman" w:eastAsia="Times New Roman" w:hAnsi="Times New Roman" w:cs="Times New Roman"/>
          <w:sz w:val="28"/>
          <w:szCs w:val="28"/>
        </w:rPr>
        <w:t xml:space="preserve">ринять дополнительные меры по реализации мероприятий, предусмотренных </w:t>
      </w:r>
      <w:r w:rsidRPr="00686399">
        <w:rPr>
          <w:rFonts w:ascii="Times New Roman" w:eastAsia="Calibri" w:hAnsi="Times New Roman" w:cs="Times New Roman"/>
          <w:sz w:val="28"/>
          <w:szCs w:val="28"/>
        </w:rPr>
        <w:t>Программой оздор</w:t>
      </w:r>
      <w:r>
        <w:rPr>
          <w:rFonts w:ascii="Times New Roman" w:eastAsia="Calibri" w:hAnsi="Times New Roman" w:cs="Times New Roman"/>
          <w:sz w:val="28"/>
          <w:szCs w:val="28"/>
        </w:rPr>
        <w:t>овления муниципальных финансов;</w:t>
      </w:r>
    </w:p>
    <w:p w:rsidR="00FE224C" w:rsidRPr="00686399" w:rsidRDefault="00FE224C" w:rsidP="00FE224C">
      <w:pPr>
        <w:pStyle w:val="a4"/>
        <w:spacing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86399">
        <w:rPr>
          <w:rFonts w:ascii="Times New Roman" w:eastAsia="Calibri" w:hAnsi="Times New Roman" w:cs="Times New Roman"/>
          <w:sz w:val="28"/>
          <w:szCs w:val="28"/>
        </w:rPr>
        <w:t>у</w:t>
      </w:r>
      <w:r w:rsidRPr="00686399">
        <w:rPr>
          <w:rFonts w:ascii="Times New Roman" w:eastAsia="Times New Roman" w:hAnsi="Times New Roman" w:cs="Times New Roman"/>
          <w:sz w:val="28"/>
          <w:szCs w:val="28"/>
        </w:rPr>
        <w:t>силить работу по увеличению доходной части бюджета по неналоговым поступлениям, улучшению качества администрирования доходов бюджета</w:t>
      </w:r>
      <w:r>
        <w:rPr>
          <w:rFonts w:ascii="Times New Roman" w:eastAsia="Calibri" w:hAnsi="Times New Roman" w:cs="Times New Roman"/>
          <w:sz w:val="28"/>
          <w:szCs w:val="28"/>
        </w:rPr>
        <w:t>;</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w:t>
      </w:r>
      <w:r>
        <w:rPr>
          <w:rFonts w:ascii="Times New Roman" w:hAnsi="Times New Roman" w:cs="Times New Roman"/>
          <w:sz w:val="28"/>
          <w:szCs w:val="28"/>
        </w:rPr>
        <w:t>п</w:t>
      </w:r>
      <w:r w:rsidRPr="00686399">
        <w:rPr>
          <w:rFonts w:ascii="Times New Roman" w:hAnsi="Times New Roman" w:cs="Times New Roman"/>
          <w:sz w:val="28"/>
          <w:szCs w:val="28"/>
        </w:rPr>
        <w:t>редставить в Контрольно-счетную палату утвержденный паспорт новой муниципальной программы «Развитие туризма на территории Пет</w:t>
      </w:r>
      <w:r>
        <w:rPr>
          <w:rFonts w:ascii="Times New Roman" w:hAnsi="Times New Roman" w:cs="Times New Roman"/>
          <w:sz w:val="28"/>
          <w:szCs w:val="28"/>
        </w:rPr>
        <w:t>розаводского городского округа»;</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w:t>
      </w:r>
      <w:r>
        <w:rPr>
          <w:rFonts w:ascii="Times New Roman" w:hAnsi="Times New Roman" w:cs="Times New Roman"/>
          <w:sz w:val="28"/>
          <w:szCs w:val="28"/>
        </w:rPr>
        <w:t>р</w:t>
      </w:r>
      <w:r w:rsidRPr="00686399">
        <w:rPr>
          <w:rFonts w:ascii="Times New Roman" w:hAnsi="Times New Roman" w:cs="Times New Roman"/>
          <w:sz w:val="28"/>
          <w:szCs w:val="28"/>
        </w:rPr>
        <w:t>ассмотреть возможность внесения изменений в пункт 5 Порядка разработки, реализации и оценки эффективности муниципальных программ Петрозаводского городского округа, утвержденного постановлением Администрации от 09.09.2013 № 4692 «Об утверждении Порядка разработки, реализации и оценки эффективности муниципальных программ Петрозаводского городского округа», в части утверждения муниципальной программы, предлагаемой к реализации начиная с очередного финансового года, до момента представления проекта решения о бюдж</w:t>
      </w:r>
      <w:r>
        <w:rPr>
          <w:rFonts w:ascii="Times New Roman" w:hAnsi="Times New Roman" w:cs="Times New Roman"/>
          <w:sz w:val="28"/>
          <w:szCs w:val="28"/>
        </w:rPr>
        <w:t>ете в Контрольно-счетную палату;</w:t>
      </w:r>
    </w:p>
    <w:p w:rsidR="00FE224C" w:rsidRPr="00686399" w:rsidRDefault="00FE224C" w:rsidP="00FE224C">
      <w:pPr>
        <w:pStyle w:val="a4"/>
        <w:spacing w:line="276" w:lineRule="auto"/>
        <w:ind w:firstLine="567"/>
        <w:jc w:val="both"/>
        <w:rPr>
          <w:rFonts w:ascii="Times New Roman" w:hAnsi="Times New Roman" w:cs="Times New Roman"/>
          <w:b/>
          <w:sz w:val="28"/>
          <w:szCs w:val="28"/>
        </w:rPr>
      </w:pPr>
      <w:r w:rsidRPr="0068639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w:t>
      </w:r>
      <w:r w:rsidRPr="00686399">
        <w:rPr>
          <w:rFonts w:ascii="Times New Roman" w:hAnsi="Times New Roman" w:cs="Times New Roman"/>
          <w:sz w:val="28"/>
          <w:szCs w:val="28"/>
          <w:lang w:eastAsia="ru-RU"/>
        </w:rPr>
        <w:t>родолжить совершенствование программно-целевого метода пл</w:t>
      </w:r>
      <w:r>
        <w:rPr>
          <w:rFonts w:ascii="Times New Roman" w:hAnsi="Times New Roman" w:cs="Times New Roman"/>
          <w:sz w:val="28"/>
          <w:szCs w:val="28"/>
          <w:lang w:eastAsia="ru-RU"/>
        </w:rPr>
        <w:t>анирования и исполнения бюджета;</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п</w:t>
      </w:r>
      <w:r w:rsidRPr="00686399">
        <w:rPr>
          <w:rFonts w:ascii="Times New Roman" w:hAnsi="Times New Roman" w:cs="Times New Roman"/>
          <w:sz w:val="28"/>
          <w:szCs w:val="28"/>
        </w:rPr>
        <w:t>родолжить работу по проведению эффективной долговой политики, снижению долговой нагрузки на бюджет городского округа, минимизации расходов на обслуживание муниципального до</w:t>
      </w:r>
      <w:r>
        <w:rPr>
          <w:rFonts w:ascii="Times New Roman" w:hAnsi="Times New Roman" w:cs="Times New Roman"/>
          <w:sz w:val="28"/>
          <w:szCs w:val="28"/>
        </w:rPr>
        <w:t>лга;</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w:t>
      </w:r>
      <w:r>
        <w:rPr>
          <w:rFonts w:ascii="Times New Roman" w:hAnsi="Times New Roman" w:cs="Times New Roman"/>
          <w:sz w:val="28"/>
          <w:szCs w:val="28"/>
        </w:rPr>
        <w:t>р</w:t>
      </w:r>
      <w:r w:rsidRPr="00686399">
        <w:rPr>
          <w:rFonts w:ascii="Times New Roman" w:hAnsi="Times New Roman" w:cs="Times New Roman"/>
          <w:sz w:val="28"/>
          <w:szCs w:val="28"/>
        </w:rPr>
        <w:t>ассмотреть возможность включения в Программу оздоровления муниципальных финансов дополнительных мер по недопущению роста расходов на обслуживание муниципального долга.</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Все предложения Администрацией учтены и приняты в работу.</w:t>
      </w:r>
    </w:p>
    <w:p w:rsidR="00FE224C" w:rsidRPr="00686399" w:rsidRDefault="00FE224C" w:rsidP="00FE224C">
      <w:pPr>
        <w:pStyle w:val="a4"/>
        <w:numPr>
          <w:ilvl w:val="0"/>
          <w:numId w:val="1"/>
        </w:numPr>
        <w:spacing w:line="276" w:lineRule="auto"/>
        <w:ind w:left="0"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w:t>
      </w:r>
      <w:r w:rsidRPr="00686399">
        <w:rPr>
          <w:rFonts w:ascii="Times New Roman" w:eastAsia="Times New Roman" w:hAnsi="Times New Roman" w:cs="Times New Roman"/>
          <w:sz w:val="28"/>
          <w:szCs w:val="28"/>
        </w:rPr>
        <w:t>Анализ исполнения программы комплексного развития систем коммунальной и транспортной инфраструктуры Петрозаводского городского округа до 2025 года в 2017 году (по отдельным вопросам)</w:t>
      </w:r>
      <w:r w:rsidRPr="00686399">
        <w:rPr>
          <w:rFonts w:ascii="Times New Roman" w:hAnsi="Times New Roman" w:cs="Times New Roman"/>
          <w:sz w:val="28"/>
          <w:szCs w:val="28"/>
        </w:rPr>
        <w:t xml:space="preserve">». Результаты мероприятия: общая сумма проверенных средств – </w:t>
      </w:r>
      <w:r w:rsidRPr="00686399">
        <w:rPr>
          <w:rFonts w:ascii="Times New Roman" w:eastAsia="Times New Roman" w:hAnsi="Times New Roman" w:cs="Times New Roman"/>
          <w:bCs/>
          <w:color w:val="000000"/>
          <w:sz w:val="28"/>
          <w:szCs w:val="28"/>
          <w:lang w:eastAsia="ru-RU"/>
        </w:rPr>
        <w:t xml:space="preserve">758 525,2 </w:t>
      </w:r>
      <w:r w:rsidRPr="00686399">
        <w:rPr>
          <w:rFonts w:ascii="Times New Roman" w:hAnsi="Times New Roman" w:cs="Times New Roman"/>
          <w:sz w:val="28"/>
          <w:szCs w:val="28"/>
        </w:rPr>
        <w:t>тыс. рублей.</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В ходе мероприятия выявлены следующие основные замечания и нарушения:</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w:t>
      </w:r>
      <w:hyperlink w:anchor="P26" w:history="1">
        <w:r w:rsidRPr="00686399">
          <w:rPr>
            <w:rFonts w:ascii="Times New Roman" w:hAnsi="Times New Roman" w:cs="Times New Roman"/>
            <w:sz w:val="28"/>
            <w:szCs w:val="28"/>
          </w:rPr>
          <w:t>Программа</w:t>
        </w:r>
      </w:hyperlink>
      <w:r w:rsidRPr="00686399">
        <w:rPr>
          <w:rFonts w:ascii="Times New Roman" w:hAnsi="Times New Roman" w:cs="Times New Roman"/>
          <w:sz w:val="28"/>
          <w:szCs w:val="28"/>
        </w:rPr>
        <w:t xml:space="preserve"> комплексного развития систем коммунальной инфраструктуры Петрозаводского городского округа до 2025 года не соответствует действующему законодательству и требует доработки в соответствии с Генеральным планом города Петрозаводска и Постановлением Правительства Российской Федерации от 14 июня 2013 года № 502 «Об утверждении требований к программам комплексного развития систем коммунальной инфраструктуры поселений, городских округов».</w:t>
      </w:r>
    </w:p>
    <w:p w:rsidR="00FE224C" w:rsidRPr="00686399" w:rsidRDefault="00FE224C" w:rsidP="00FE224C">
      <w:pPr>
        <w:pStyle w:val="a4"/>
        <w:spacing w:line="276" w:lineRule="auto"/>
        <w:ind w:firstLine="567"/>
        <w:jc w:val="both"/>
        <w:rPr>
          <w:rFonts w:ascii="Times New Roman" w:eastAsia="Times New Roman" w:hAnsi="Times New Roman" w:cs="Times New Roman"/>
          <w:sz w:val="28"/>
          <w:szCs w:val="28"/>
        </w:rPr>
      </w:pPr>
      <w:r w:rsidRPr="00686399">
        <w:rPr>
          <w:rFonts w:ascii="Times New Roman" w:hAnsi="Times New Roman" w:cs="Times New Roman"/>
          <w:sz w:val="28"/>
          <w:szCs w:val="28"/>
        </w:rPr>
        <w:t xml:space="preserve">- показатели Программы </w:t>
      </w:r>
      <w:r w:rsidRPr="00686399">
        <w:rPr>
          <w:rFonts w:ascii="Times New Roman" w:eastAsia="Times New Roman" w:hAnsi="Times New Roman" w:cs="Times New Roman"/>
          <w:sz w:val="28"/>
          <w:szCs w:val="28"/>
        </w:rPr>
        <w:t>развития транспортной инфраструктуры исполнены не в полном объеме;</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eastAsia="Times New Roman" w:hAnsi="Times New Roman" w:cs="Times New Roman"/>
          <w:sz w:val="28"/>
          <w:szCs w:val="28"/>
        </w:rPr>
        <w:t xml:space="preserve">- не проводится </w:t>
      </w:r>
      <w:r w:rsidRPr="00686399">
        <w:rPr>
          <w:rFonts w:ascii="Times New Roman" w:hAnsi="Times New Roman" w:cs="Times New Roman"/>
          <w:sz w:val="28"/>
          <w:szCs w:val="28"/>
        </w:rPr>
        <w:t xml:space="preserve">поэтапная оценка реализации Программы </w:t>
      </w:r>
      <w:r w:rsidRPr="00686399">
        <w:rPr>
          <w:rFonts w:ascii="Times New Roman" w:eastAsia="Times New Roman" w:hAnsi="Times New Roman" w:cs="Times New Roman"/>
          <w:sz w:val="28"/>
          <w:szCs w:val="28"/>
        </w:rPr>
        <w:t>развития транспортной инфраструктуры</w:t>
      </w:r>
      <w:r w:rsidRPr="00686399">
        <w:rPr>
          <w:rFonts w:ascii="Times New Roman" w:hAnsi="Times New Roman" w:cs="Times New Roman"/>
          <w:sz w:val="28"/>
          <w:szCs w:val="28"/>
        </w:rPr>
        <w:t xml:space="preserve"> и анализ ее исполнения;</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установлены расхождения плановых показателей Программы</w:t>
      </w:r>
      <w:r w:rsidRPr="00686399">
        <w:rPr>
          <w:rFonts w:ascii="Times New Roman" w:eastAsia="Times New Roman" w:hAnsi="Times New Roman" w:cs="Times New Roman"/>
          <w:sz w:val="28"/>
          <w:szCs w:val="28"/>
        </w:rPr>
        <w:t xml:space="preserve"> развития транспортной инфраструктуры</w:t>
      </w:r>
      <w:r w:rsidRPr="00686399">
        <w:rPr>
          <w:rFonts w:ascii="Times New Roman" w:hAnsi="Times New Roman" w:cs="Times New Roman"/>
          <w:sz w:val="28"/>
          <w:szCs w:val="28"/>
        </w:rPr>
        <w:t xml:space="preserve"> и муниципальной программы «Развитие транспортной системы Петрозаводского городского округа» в части финансирования мероприятий на 2017 год, а также неисполнение показателей Программы</w:t>
      </w:r>
      <w:r w:rsidRPr="00686399">
        <w:rPr>
          <w:rFonts w:ascii="Times New Roman" w:eastAsia="Times New Roman" w:hAnsi="Times New Roman" w:cs="Times New Roman"/>
          <w:sz w:val="28"/>
          <w:szCs w:val="28"/>
        </w:rPr>
        <w:t xml:space="preserve"> развития транспортной </w:t>
      </w:r>
      <w:r w:rsidRPr="001D352A">
        <w:rPr>
          <w:rFonts w:ascii="Times New Roman" w:eastAsia="Times New Roman" w:hAnsi="Times New Roman" w:cs="Times New Roman"/>
          <w:sz w:val="28"/>
          <w:szCs w:val="28"/>
        </w:rPr>
        <w:t>инфраструктуры,</w:t>
      </w:r>
      <w:r w:rsidRPr="001D352A">
        <w:rPr>
          <w:rFonts w:ascii="Times New Roman" w:hAnsi="Times New Roman" w:cs="Times New Roman"/>
          <w:sz w:val="28"/>
          <w:szCs w:val="28"/>
        </w:rPr>
        <w:t xml:space="preserve"> запланированных</w:t>
      </w:r>
      <w:r w:rsidRPr="00686399">
        <w:rPr>
          <w:rFonts w:ascii="Times New Roman" w:hAnsi="Times New Roman" w:cs="Times New Roman"/>
          <w:sz w:val="28"/>
          <w:szCs w:val="28"/>
        </w:rPr>
        <w:t xml:space="preserve"> на 2017 год;</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выявлено нарушение порядка разработки, реализации и оценки эффективности муниципальных программ Петрозаводского городского округа;</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нарушение пункта 5 постановления Правительства Российской Федерации от 25.12.2015 № 1440 в таблицах № 12-15 Программы </w:t>
      </w:r>
      <w:r w:rsidRPr="00686399">
        <w:rPr>
          <w:rFonts w:ascii="Times New Roman" w:eastAsia="Times New Roman" w:hAnsi="Times New Roman" w:cs="Times New Roman"/>
          <w:sz w:val="28"/>
          <w:szCs w:val="28"/>
        </w:rPr>
        <w:t>развития транспортной инфраструктуры</w:t>
      </w:r>
      <w:r w:rsidRPr="00686399">
        <w:rPr>
          <w:rFonts w:ascii="Times New Roman" w:hAnsi="Times New Roman" w:cs="Times New Roman"/>
          <w:sz w:val="28"/>
          <w:szCs w:val="28"/>
        </w:rPr>
        <w:t xml:space="preserve"> мероприятия и целевые показатели (индикаторы), предусмотренные программой на </w:t>
      </w:r>
      <w:r w:rsidRPr="001D352A">
        <w:rPr>
          <w:rFonts w:ascii="Times New Roman" w:hAnsi="Times New Roman" w:cs="Times New Roman"/>
          <w:sz w:val="28"/>
          <w:szCs w:val="28"/>
        </w:rPr>
        <w:t>первые 5 лет, указаны без</w:t>
      </w:r>
      <w:r w:rsidRPr="00686399">
        <w:rPr>
          <w:rFonts w:ascii="Times New Roman" w:hAnsi="Times New Roman" w:cs="Times New Roman"/>
          <w:sz w:val="28"/>
          <w:szCs w:val="28"/>
        </w:rPr>
        <w:t xml:space="preserve"> разбивки по годам.</w:t>
      </w:r>
    </w:p>
    <w:p w:rsidR="00FE224C" w:rsidRPr="00686399" w:rsidRDefault="00FE224C" w:rsidP="00FE224C">
      <w:pPr>
        <w:pStyle w:val="a4"/>
        <w:spacing w:line="276" w:lineRule="auto"/>
        <w:ind w:firstLine="567"/>
        <w:jc w:val="both"/>
        <w:rPr>
          <w:rFonts w:ascii="Times New Roman" w:hAnsi="Times New Roman" w:cs="Times New Roman"/>
          <w:color w:val="000000"/>
          <w:sz w:val="28"/>
          <w:szCs w:val="28"/>
          <w:lang w:eastAsia="ru-RU"/>
        </w:rPr>
      </w:pPr>
      <w:r w:rsidRPr="00686399">
        <w:rPr>
          <w:rFonts w:ascii="Times New Roman" w:hAnsi="Times New Roman" w:cs="Times New Roman"/>
          <w:color w:val="000000"/>
          <w:sz w:val="28"/>
          <w:szCs w:val="28"/>
          <w:lang w:eastAsia="ru-RU"/>
        </w:rPr>
        <w:t>Администрации предложено:</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lastRenderedPageBreak/>
        <w:t>- проанализировать выявленные в ходе экспертно-аналитического мероприятия нарушения и замечания и принять меры по недопущению их в дальнейшей работе;</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доработать </w:t>
      </w:r>
      <w:hyperlink w:anchor="P26" w:history="1">
        <w:r w:rsidRPr="00686399">
          <w:rPr>
            <w:rFonts w:ascii="Times New Roman" w:hAnsi="Times New Roman" w:cs="Times New Roman"/>
            <w:sz w:val="28"/>
            <w:szCs w:val="28"/>
          </w:rPr>
          <w:t>Программу</w:t>
        </w:r>
      </w:hyperlink>
      <w:r w:rsidRPr="00686399">
        <w:rPr>
          <w:rFonts w:ascii="Times New Roman" w:hAnsi="Times New Roman" w:cs="Times New Roman"/>
          <w:sz w:val="28"/>
          <w:szCs w:val="28"/>
        </w:rPr>
        <w:t xml:space="preserve"> комплексного развития систем коммунальной инфраструктуры Петрозаводского городского округа до 2025 года в соответствии с Генеральным планом города Петрозаводска и Постановлением Правительства Российской Федерации от 14 июня 2013 года № 502 «Об утверждении требований к программам комплексного развития систем коммунальной инфраструктуры поселений, городских округов», а также с учетом иных замечаний;</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внести изменения в</w:t>
      </w:r>
      <w:r w:rsidRPr="00686399">
        <w:rPr>
          <w:rFonts w:ascii="Times New Roman" w:hAnsi="Times New Roman" w:cs="Times New Roman"/>
          <w:b/>
          <w:sz w:val="28"/>
          <w:szCs w:val="28"/>
        </w:rPr>
        <w:t xml:space="preserve"> </w:t>
      </w:r>
      <w:r w:rsidRPr="00686399">
        <w:rPr>
          <w:rFonts w:ascii="Times New Roman" w:hAnsi="Times New Roman" w:cs="Times New Roman"/>
          <w:sz w:val="28"/>
          <w:szCs w:val="28"/>
        </w:rPr>
        <w:t xml:space="preserve">Программу </w:t>
      </w:r>
      <w:r w:rsidRPr="00686399">
        <w:rPr>
          <w:rFonts w:ascii="Times New Roman" w:eastAsia="Times New Roman" w:hAnsi="Times New Roman" w:cs="Times New Roman"/>
          <w:sz w:val="28"/>
          <w:szCs w:val="28"/>
        </w:rPr>
        <w:t>развития транспортной инфраструктуры</w:t>
      </w:r>
      <w:r w:rsidRPr="00686399">
        <w:rPr>
          <w:rFonts w:ascii="Times New Roman" w:hAnsi="Times New Roman" w:cs="Times New Roman"/>
          <w:sz w:val="28"/>
          <w:szCs w:val="28"/>
        </w:rPr>
        <w:t xml:space="preserve"> в соответствии с требованиями постановления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FE224C" w:rsidRPr="00686399" w:rsidRDefault="00FE224C" w:rsidP="00FE224C">
      <w:pPr>
        <w:pStyle w:val="a4"/>
        <w:spacing w:line="276" w:lineRule="auto"/>
        <w:ind w:firstLine="567"/>
        <w:jc w:val="both"/>
        <w:rPr>
          <w:rFonts w:ascii="Times New Roman" w:hAnsi="Times New Roman" w:cs="Times New Roman"/>
          <w:b/>
          <w:sz w:val="28"/>
          <w:szCs w:val="28"/>
        </w:rPr>
      </w:pPr>
      <w:r w:rsidRPr="00686399">
        <w:rPr>
          <w:rFonts w:ascii="Times New Roman" w:hAnsi="Times New Roman" w:cs="Times New Roman"/>
          <w:sz w:val="28"/>
          <w:szCs w:val="28"/>
        </w:rPr>
        <w:t xml:space="preserve">- не допускать неисполнения показателей Программы </w:t>
      </w:r>
      <w:r w:rsidRPr="00686399">
        <w:rPr>
          <w:rFonts w:ascii="Times New Roman" w:eastAsia="Times New Roman" w:hAnsi="Times New Roman" w:cs="Times New Roman"/>
          <w:sz w:val="28"/>
          <w:szCs w:val="28"/>
        </w:rPr>
        <w:t>развития транспортной инфраструктуры;</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своевременно вносить изменения в Программу </w:t>
      </w:r>
      <w:r w:rsidRPr="00686399">
        <w:rPr>
          <w:rFonts w:ascii="Times New Roman" w:eastAsia="Times New Roman" w:hAnsi="Times New Roman" w:cs="Times New Roman"/>
          <w:sz w:val="28"/>
          <w:szCs w:val="28"/>
        </w:rPr>
        <w:t>развития транспортной инфраструктуры;</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xml:space="preserve">- предусмотреть поэтапную оценку реализации Программы </w:t>
      </w:r>
      <w:r w:rsidRPr="00686399">
        <w:rPr>
          <w:rFonts w:ascii="Times New Roman" w:eastAsia="Times New Roman" w:hAnsi="Times New Roman" w:cs="Times New Roman"/>
          <w:sz w:val="28"/>
          <w:szCs w:val="28"/>
        </w:rPr>
        <w:t>развития транспортной инфраструктуры</w:t>
      </w:r>
      <w:r w:rsidRPr="00686399">
        <w:rPr>
          <w:rFonts w:ascii="Times New Roman" w:hAnsi="Times New Roman" w:cs="Times New Roman"/>
          <w:sz w:val="28"/>
          <w:szCs w:val="28"/>
        </w:rPr>
        <w:t xml:space="preserve"> и анализ ее исполнения.</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 провести анализ наличия и актуальности иных программ, действующих в Петрозаводском городском округе.</w:t>
      </w:r>
    </w:p>
    <w:p w:rsidR="00FE224C" w:rsidRPr="00686399" w:rsidRDefault="00FE224C" w:rsidP="00FE224C">
      <w:pPr>
        <w:pStyle w:val="a4"/>
        <w:spacing w:line="276" w:lineRule="auto"/>
        <w:ind w:firstLine="567"/>
        <w:jc w:val="both"/>
        <w:rPr>
          <w:rFonts w:ascii="Times New Roman" w:hAnsi="Times New Roman" w:cs="Times New Roman"/>
          <w:sz w:val="28"/>
          <w:szCs w:val="28"/>
        </w:rPr>
      </w:pPr>
      <w:r w:rsidRPr="00686399">
        <w:rPr>
          <w:rFonts w:ascii="Times New Roman" w:hAnsi="Times New Roman" w:cs="Times New Roman"/>
          <w:sz w:val="28"/>
          <w:szCs w:val="28"/>
        </w:rPr>
        <w:t>Все предложения Администрацией учтены и приняты в работу.</w:t>
      </w:r>
    </w:p>
    <w:p w:rsidR="00FE224C" w:rsidRPr="00686399" w:rsidRDefault="00FE224C" w:rsidP="00FE224C">
      <w:pPr>
        <w:pStyle w:val="a4"/>
        <w:numPr>
          <w:ilvl w:val="0"/>
          <w:numId w:val="1"/>
        </w:numPr>
        <w:spacing w:line="276" w:lineRule="auto"/>
        <w:ind w:left="0" w:firstLine="568"/>
        <w:jc w:val="both"/>
        <w:rPr>
          <w:rFonts w:ascii="Times New Roman" w:eastAsia="Times New Roman" w:hAnsi="Times New Roman" w:cs="Times New Roman"/>
          <w:sz w:val="28"/>
          <w:szCs w:val="28"/>
          <w:lang w:eastAsia="ar-SA"/>
        </w:rPr>
      </w:pPr>
      <w:r w:rsidRPr="00686399">
        <w:rPr>
          <w:rFonts w:ascii="Times New Roman" w:hAnsi="Times New Roman" w:cs="Times New Roman"/>
          <w:sz w:val="28"/>
          <w:szCs w:val="28"/>
        </w:rPr>
        <w:t xml:space="preserve"> «Анализ информации о ходе исполнения бюджета Петрозаводского городского округа за 9 месяцев 2018 года». </w:t>
      </w:r>
      <w:r w:rsidRPr="00686399">
        <w:rPr>
          <w:rFonts w:ascii="Times New Roman" w:eastAsia="Times New Roman" w:hAnsi="Times New Roman" w:cs="Times New Roman"/>
          <w:sz w:val="28"/>
          <w:szCs w:val="28"/>
          <w:lang w:eastAsia="ar-SA"/>
        </w:rPr>
        <w:t>В бюджет Петрозаводского городского округа поступило доходов 3 817 996,1 тыс. рублей или 72,8 процента. Расходы бюджета Петрозаводского городского округа составили 3 822 266,1 тыс. рублей или 70,8 процента годовых бюджетных назначений.</w:t>
      </w:r>
    </w:p>
    <w:p w:rsidR="00FE224C" w:rsidRPr="00686399" w:rsidRDefault="00FE224C" w:rsidP="00FE224C">
      <w:pPr>
        <w:pStyle w:val="a4"/>
        <w:spacing w:line="276" w:lineRule="auto"/>
        <w:ind w:firstLine="568"/>
        <w:jc w:val="both"/>
        <w:rPr>
          <w:rFonts w:ascii="Times New Roman" w:eastAsia="Times New Roman" w:hAnsi="Times New Roman" w:cs="Times New Roman"/>
          <w:sz w:val="28"/>
          <w:szCs w:val="28"/>
          <w:lang w:eastAsia="ar-SA"/>
        </w:rPr>
      </w:pPr>
      <w:r w:rsidRPr="00686399">
        <w:rPr>
          <w:rFonts w:ascii="Times New Roman" w:eastAsia="Times New Roman" w:hAnsi="Times New Roman" w:cs="Times New Roman"/>
          <w:sz w:val="28"/>
          <w:szCs w:val="28"/>
          <w:lang w:eastAsia="ar-SA"/>
        </w:rPr>
        <w:t>Главным администратором источников финансирования дефицита бюджета является Администрация. По состоянию на 01.10.2018 бюджет Петрозаводского городского округа исполнен с дефицитом в сумме 4 270,0 тыс. рублей, значение которого находится в пределах утвержденного годового объема.</w:t>
      </w:r>
    </w:p>
    <w:p w:rsidR="00FE224C" w:rsidRPr="00686399" w:rsidRDefault="00FE224C" w:rsidP="00FE224C">
      <w:pPr>
        <w:pStyle w:val="a4"/>
        <w:spacing w:line="276" w:lineRule="auto"/>
        <w:ind w:firstLine="567"/>
        <w:jc w:val="both"/>
        <w:rPr>
          <w:rFonts w:ascii="Times New Roman" w:eastAsia="Times New Roman" w:hAnsi="Times New Roman" w:cs="Times New Roman"/>
          <w:sz w:val="28"/>
          <w:szCs w:val="28"/>
          <w:lang w:eastAsia="ar-SA"/>
        </w:rPr>
      </w:pPr>
      <w:r w:rsidRPr="00686399">
        <w:rPr>
          <w:rFonts w:ascii="Times New Roman" w:eastAsia="Times New Roman" w:hAnsi="Times New Roman" w:cs="Times New Roman"/>
          <w:sz w:val="28"/>
          <w:szCs w:val="28"/>
          <w:lang w:eastAsia="ar-SA"/>
        </w:rPr>
        <w:t>Муниципальный долг Петрозаводского городского округа по состоянию на 01.10.2018 г. составил 2 068 389,0 тыс. рублей.</w:t>
      </w:r>
    </w:p>
    <w:p w:rsidR="00FE224C" w:rsidRPr="00686399" w:rsidRDefault="00FE224C" w:rsidP="00FE224C">
      <w:pPr>
        <w:pStyle w:val="a4"/>
        <w:spacing w:line="276" w:lineRule="auto"/>
        <w:ind w:firstLine="567"/>
        <w:jc w:val="both"/>
        <w:rPr>
          <w:rFonts w:ascii="Times New Roman" w:eastAsia="Times New Roman" w:hAnsi="Times New Roman" w:cs="Times New Roman"/>
          <w:sz w:val="28"/>
          <w:szCs w:val="28"/>
          <w:lang w:eastAsia="ar-SA"/>
        </w:rPr>
      </w:pPr>
      <w:r w:rsidRPr="00686399">
        <w:rPr>
          <w:rFonts w:ascii="Times New Roman" w:eastAsia="Times New Roman" w:hAnsi="Times New Roman" w:cs="Times New Roman"/>
          <w:sz w:val="28"/>
          <w:szCs w:val="28"/>
          <w:lang w:eastAsia="ar-SA"/>
        </w:rPr>
        <w:t xml:space="preserve">Требования Бюджетного кодекса Российской Федерации в части соблюдения предельного объема муниципального долга, расходов на его </w:t>
      </w:r>
      <w:r w:rsidRPr="00686399">
        <w:rPr>
          <w:rFonts w:ascii="Times New Roman" w:eastAsia="Times New Roman" w:hAnsi="Times New Roman" w:cs="Times New Roman"/>
          <w:sz w:val="28"/>
          <w:szCs w:val="28"/>
          <w:lang w:eastAsia="ar-SA"/>
        </w:rPr>
        <w:lastRenderedPageBreak/>
        <w:t>обслуживание и другие параметры кредитоспособности Администрацией по итогам 9 месяцев 2018 года соблюдены.</w:t>
      </w:r>
    </w:p>
    <w:p w:rsidR="00FE224C" w:rsidRPr="00686399" w:rsidRDefault="00FE224C" w:rsidP="00FE224C">
      <w:pPr>
        <w:pStyle w:val="a4"/>
        <w:spacing w:line="276" w:lineRule="auto"/>
        <w:ind w:firstLine="567"/>
        <w:jc w:val="both"/>
        <w:rPr>
          <w:rFonts w:ascii="Times New Roman" w:eastAsia="Times New Roman" w:hAnsi="Times New Roman" w:cs="Times New Roman"/>
          <w:sz w:val="28"/>
          <w:szCs w:val="28"/>
          <w:lang w:eastAsia="ar-SA"/>
        </w:rPr>
      </w:pPr>
      <w:r w:rsidRPr="00686399">
        <w:rPr>
          <w:rFonts w:ascii="Times New Roman" w:eastAsia="Times New Roman" w:hAnsi="Times New Roman" w:cs="Times New Roman"/>
          <w:sz w:val="28"/>
          <w:szCs w:val="28"/>
          <w:lang w:eastAsia="ar-SA"/>
        </w:rPr>
        <w:t>В ходе сверки показателей, отраженных в Справках об исполнении принятых на учет бюджетных обязательств (ф. 0506602) получателей бюджетных средств, и показателей, отраженных в Отчетах о принятых бюджетных обязательствах (ф. 0503128), выявлено расхождение данных в части утвержденных (доведенных) на 2018 год лимитов бюджетных обязательств на сумму 186,3 тыс. рублей.</w:t>
      </w:r>
    </w:p>
    <w:p w:rsidR="00FE224C" w:rsidRPr="00686399" w:rsidRDefault="00FE224C" w:rsidP="00FE224C">
      <w:pPr>
        <w:pStyle w:val="a4"/>
        <w:spacing w:line="276" w:lineRule="auto"/>
        <w:ind w:firstLine="567"/>
        <w:jc w:val="both"/>
        <w:rPr>
          <w:rFonts w:ascii="Times New Roman" w:eastAsia="Times New Roman" w:hAnsi="Times New Roman" w:cs="Times New Roman"/>
          <w:sz w:val="28"/>
          <w:szCs w:val="28"/>
          <w:lang w:eastAsia="ar-SA"/>
        </w:rPr>
      </w:pPr>
      <w:r w:rsidRPr="00686399">
        <w:rPr>
          <w:rFonts w:ascii="Times New Roman" w:eastAsia="Times New Roman" w:hAnsi="Times New Roman" w:cs="Times New Roman"/>
          <w:sz w:val="28"/>
          <w:szCs w:val="28"/>
          <w:lang w:eastAsia="ar-SA"/>
        </w:rPr>
        <w:t>В ходе анализа сведений по дебиторской задолженности по состоянию на 01.10.2018 г. (ф. 0503169) установлен рост дебиторской задолженности по сравнению с началом года по всем администраторам средств бюджета Петрозаводского городского округа.</w:t>
      </w:r>
    </w:p>
    <w:p w:rsidR="00FE224C" w:rsidRPr="00686399" w:rsidRDefault="00FE224C" w:rsidP="00FE224C">
      <w:pPr>
        <w:pStyle w:val="a4"/>
        <w:spacing w:line="276" w:lineRule="auto"/>
        <w:ind w:firstLine="567"/>
        <w:jc w:val="both"/>
        <w:rPr>
          <w:rFonts w:ascii="Times New Roman" w:eastAsia="Times New Roman" w:hAnsi="Times New Roman" w:cs="Times New Roman"/>
          <w:sz w:val="28"/>
          <w:szCs w:val="28"/>
          <w:lang w:eastAsia="ar-SA"/>
        </w:rPr>
      </w:pPr>
      <w:r w:rsidRPr="00686399">
        <w:rPr>
          <w:rFonts w:ascii="Times New Roman" w:eastAsia="Times New Roman" w:hAnsi="Times New Roman" w:cs="Times New Roman"/>
          <w:sz w:val="28"/>
          <w:szCs w:val="28"/>
          <w:lang w:eastAsia="ar-SA"/>
        </w:rPr>
        <w:t>Несмотря на снижение просроченной дебиторской задолженности в целом по комитету жилищно-коммунального хозяйства, просроченная задолженность МУП «</w:t>
      </w:r>
      <w:proofErr w:type="spellStart"/>
      <w:r w:rsidRPr="00686399">
        <w:rPr>
          <w:rFonts w:ascii="Times New Roman" w:eastAsia="Times New Roman" w:hAnsi="Times New Roman" w:cs="Times New Roman"/>
          <w:sz w:val="28"/>
          <w:szCs w:val="28"/>
          <w:lang w:eastAsia="ar-SA"/>
        </w:rPr>
        <w:t>ПетроГИЦ</w:t>
      </w:r>
      <w:proofErr w:type="spellEnd"/>
      <w:r w:rsidRPr="00686399">
        <w:rPr>
          <w:rFonts w:ascii="Times New Roman" w:eastAsia="Times New Roman" w:hAnsi="Times New Roman" w:cs="Times New Roman"/>
          <w:sz w:val="28"/>
          <w:szCs w:val="28"/>
          <w:lang w:eastAsia="ar-SA"/>
        </w:rPr>
        <w:t xml:space="preserve">» увеличилась на 55,5 тыс. рублей. Предприятием систематически не исполняются требования пункта 2 статьи 17 Федерального закона от 14.11.2002 № 161-ФЗ «О государственных и муниципальных унитарных предприятиях», пункта 3 статьи 3 Решения о бюджете в части уплаты муниципальными унитарными предприятиями части прибыли в доход бюджета. </w:t>
      </w:r>
    </w:p>
    <w:p w:rsidR="00FE224C" w:rsidRPr="00686399" w:rsidRDefault="00FE224C" w:rsidP="00FE224C">
      <w:pPr>
        <w:pStyle w:val="a4"/>
        <w:spacing w:line="276" w:lineRule="auto"/>
        <w:ind w:firstLine="567"/>
        <w:jc w:val="both"/>
        <w:rPr>
          <w:rFonts w:ascii="Times New Roman" w:eastAsia="Times New Roman" w:hAnsi="Times New Roman" w:cs="Times New Roman"/>
          <w:sz w:val="28"/>
          <w:szCs w:val="28"/>
          <w:lang w:eastAsia="ar-SA"/>
        </w:rPr>
      </w:pPr>
      <w:r w:rsidRPr="00686399">
        <w:rPr>
          <w:rFonts w:ascii="Times New Roman" w:eastAsia="Times New Roman" w:hAnsi="Times New Roman" w:cs="Times New Roman"/>
          <w:sz w:val="28"/>
          <w:szCs w:val="28"/>
          <w:lang w:eastAsia="ar-SA"/>
        </w:rPr>
        <w:t xml:space="preserve">По состоянию на 01.10.2018 расходы на реализацию муниципальных программ Петрозаводского городского округа составили 3 737 617,9 тыс. рублей или 71,1 процента от утвержденных Решением о бюджете показателей. </w:t>
      </w:r>
    </w:p>
    <w:p w:rsidR="00FE224C" w:rsidRPr="00686399" w:rsidRDefault="00FE224C" w:rsidP="00FE224C">
      <w:pPr>
        <w:pStyle w:val="a4"/>
        <w:spacing w:line="276" w:lineRule="auto"/>
        <w:ind w:firstLine="567"/>
        <w:jc w:val="both"/>
        <w:rPr>
          <w:rFonts w:ascii="Times New Roman" w:eastAsia="Times New Roman" w:hAnsi="Times New Roman" w:cs="Times New Roman"/>
          <w:sz w:val="28"/>
          <w:szCs w:val="28"/>
          <w:lang w:eastAsia="ar-SA"/>
        </w:rPr>
      </w:pPr>
      <w:r w:rsidRPr="00686399">
        <w:rPr>
          <w:rFonts w:ascii="Times New Roman" w:eastAsia="Times New Roman" w:hAnsi="Times New Roman" w:cs="Times New Roman"/>
          <w:sz w:val="28"/>
          <w:szCs w:val="28"/>
          <w:lang w:eastAsia="ar-SA"/>
        </w:rPr>
        <w:t>Расходы бюджета по непрограммным направлениям деятельности составили 84 648,2 тыс. рублей, в том числе на исполнение судебных актов, мировых соглашений и актов органов, осуществляющих контрольные функции – 52 262,1 тыс. рублей.</w:t>
      </w:r>
    </w:p>
    <w:p w:rsidR="00FE224C" w:rsidRPr="00686399" w:rsidRDefault="00FE224C" w:rsidP="00FE224C">
      <w:pPr>
        <w:pStyle w:val="a4"/>
        <w:spacing w:line="276" w:lineRule="auto"/>
        <w:ind w:firstLine="567"/>
        <w:jc w:val="both"/>
        <w:rPr>
          <w:rFonts w:ascii="Times New Roman" w:eastAsia="Calibri" w:hAnsi="Times New Roman" w:cs="Times New Roman"/>
          <w:sz w:val="28"/>
          <w:szCs w:val="28"/>
        </w:rPr>
      </w:pPr>
      <w:r w:rsidRPr="00686399">
        <w:rPr>
          <w:rFonts w:ascii="Times New Roman" w:eastAsia="Calibri" w:hAnsi="Times New Roman" w:cs="Times New Roman"/>
          <w:sz w:val="28"/>
          <w:szCs w:val="28"/>
        </w:rPr>
        <w:t>По всем экспертно-аналитическим мероприятиям в адрес Контрольно-счетной палаты представлена информация по мерам, принятым для устранения выявленных нарушений.</w:t>
      </w:r>
    </w:p>
    <w:p w:rsidR="00FE224C" w:rsidRPr="00686399" w:rsidRDefault="00FE224C" w:rsidP="00FE224C">
      <w:pPr>
        <w:pStyle w:val="a4"/>
        <w:spacing w:line="276" w:lineRule="auto"/>
        <w:ind w:firstLine="567"/>
        <w:jc w:val="both"/>
        <w:rPr>
          <w:rFonts w:ascii="Times New Roman" w:hAnsi="Times New Roman" w:cs="Times New Roman"/>
          <w:color w:val="000000"/>
          <w:sz w:val="28"/>
          <w:szCs w:val="28"/>
        </w:rPr>
      </w:pPr>
      <w:r w:rsidRPr="00686399">
        <w:rPr>
          <w:rFonts w:ascii="Times New Roman" w:hAnsi="Times New Roman" w:cs="Times New Roman"/>
          <w:sz w:val="28"/>
          <w:szCs w:val="28"/>
          <w:lang w:eastAsia="ar-SA"/>
        </w:rPr>
        <w:t>Заключения по результатам экспертно-аналитических мероприятий</w:t>
      </w:r>
      <w:r w:rsidRPr="00686399">
        <w:rPr>
          <w:rFonts w:ascii="Times New Roman" w:hAnsi="Times New Roman" w:cs="Times New Roman"/>
          <w:sz w:val="28"/>
          <w:szCs w:val="28"/>
        </w:rPr>
        <w:t xml:space="preserve"> </w:t>
      </w:r>
      <w:r w:rsidRPr="00686399">
        <w:rPr>
          <w:rFonts w:ascii="Times New Roman" w:hAnsi="Times New Roman" w:cs="Times New Roman"/>
          <w:sz w:val="28"/>
          <w:szCs w:val="28"/>
          <w:lang w:eastAsia="ar-SA"/>
        </w:rPr>
        <w:t>размещены на официальном сайте Контрольно-счетной палаты в разделе «Деятельность», подраздел «Экспертно-аналитические мероприятия».</w:t>
      </w:r>
    </w:p>
    <w:p w:rsidR="00FE224C" w:rsidRPr="00686399" w:rsidRDefault="00FE224C" w:rsidP="00FE224C">
      <w:pPr>
        <w:spacing w:after="0" w:line="276" w:lineRule="auto"/>
        <w:ind w:firstLine="567"/>
        <w:jc w:val="both"/>
        <w:rPr>
          <w:rFonts w:ascii="Times New Roman" w:hAnsi="Times New Roman" w:cs="Times New Roman"/>
          <w:bCs/>
          <w:sz w:val="28"/>
          <w:szCs w:val="28"/>
        </w:rPr>
      </w:pPr>
      <w:r w:rsidRPr="00686399">
        <w:rPr>
          <w:rFonts w:ascii="Times New Roman" w:hAnsi="Times New Roman" w:cs="Times New Roman"/>
          <w:bCs/>
          <w:sz w:val="28"/>
          <w:szCs w:val="28"/>
        </w:rPr>
        <w:t>Отчеты (заключения) о результатах экспертно-аналитических мероприятий, в которых отражены результаты, выводы и предложения, направлены в Петрозаводский городской Совет и Главе Петрозаводского городского округа.</w:t>
      </w:r>
    </w:p>
    <w:p w:rsidR="003E3C94" w:rsidRDefault="003E3C94">
      <w:bookmarkStart w:id="0" w:name="_GoBack"/>
      <w:bookmarkEnd w:id="0"/>
    </w:p>
    <w:sectPr w:rsidR="003E3C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116F5F"/>
    <w:multiLevelType w:val="hybridMultilevel"/>
    <w:tmpl w:val="15584498"/>
    <w:lvl w:ilvl="0" w:tplc="04190001">
      <w:start w:val="1"/>
      <w:numFmt w:val="bullet"/>
      <w:lvlText w:val=""/>
      <w:lvlJc w:val="left"/>
      <w:pPr>
        <w:ind w:left="574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4A9"/>
    <w:rsid w:val="003E3C94"/>
    <w:rsid w:val="00CA54A9"/>
    <w:rsid w:val="00FE2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3FDAF2-31D3-4692-9F8F-8130B355C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24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24C"/>
    <w:pPr>
      <w:ind w:left="720"/>
      <w:contextualSpacing/>
    </w:pPr>
  </w:style>
  <w:style w:type="paragraph" w:styleId="a4">
    <w:name w:val="No Spacing"/>
    <w:uiPriority w:val="1"/>
    <w:qFormat/>
    <w:rsid w:val="00FE22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us.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3998</Words>
  <Characters>22792</Characters>
  <Application>Microsoft Office Word</Application>
  <DocSecurity>0</DocSecurity>
  <Lines>189</Lines>
  <Paragraphs>53</Paragraphs>
  <ScaleCrop>false</ScaleCrop>
  <Company/>
  <LinksUpToDate>false</LinksUpToDate>
  <CharactersWithSpaces>26737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ZAMPRED</dc:creator>
  <cp:keywords/>
  <dc:description/>
  <cp:lastModifiedBy>ZAMPRED</cp:lastModifiedBy>
  <cp:revision>2</cp:revision>
  <dcterms:created xsi:type="dcterms:W3CDTF">2019-03-11T08:30:00Z</dcterms:created>
  <dcterms:modified xsi:type="dcterms:W3CDTF">2019-03-11T08:31:00Z</dcterms:modified>
</cp:coreProperties>
</file>